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F10C3" w14:textId="42FA1D10" w:rsidR="00D50505" w:rsidRPr="00012A7E" w:rsidRDefault="00557EDD" w:rsidP="00D024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Affiliate Organization</w:t>
      </w:r>
      <w:r w:rsidR="00A62AB8" w:rsidRPr="00012A7E">
        <w:rPr>
          <w:b/>
          <w:bCs/>
          <w:sz w:val="28"/>
          <w:szCs w:val="28"/>
        </w:rPr>
        <w:t xml:space="preserve"> Agreement</w:t>
      </w:r>
      <w:r w:rsidR="00D50505" w:rsidRPr="00012A7E">
        <w:rPr>
          <w:b/>
          <w:bCs/>
          <w:sz w:val="28"/>
          <w:szCs w:val="28"/>
        </w:rPr>
        <w:t xml:space="preserve"> for Tacoma Creates </w:t>
      </w:r>
      <w:r w:rsidR="0041655C">
        <w:rPr>
          <w:b/>
          <w:bCs/>
          <w:sz w:val="28"/>
          <w:szCs w:val="28"/>
        </w:rPr>
        <w:t>Funding</w:t>
      </w:r>
    </w:p>
    <w:p w14:paraId="3FB2FC88" w14:textId="77777777" w:rsidR="00D50505" w:rsidRDefault="00D50505" w:rsidP="00D024EA">
      <w:pPr>
        <w:rPr>
          <w:b/>
          <w:bCs/>
          <w:u w:val="single"/>
        </w:rPr>
      </w:pPr>
    </w:p>
    <w:p w14:paraId="508EB244" w14:textId="0DAB081F" w:rsidR="00A62AB8" w:rsidRDefault="00A62AB8" w:rsidP="00D024EA">
      <w:pPr>
        <w:rPr>
          <w:bCs/>
        </w:rPr>
      </w:pPr>
      <w:r w:rsidRPr="00012A7E">
        <w:rPr>
          <w:bCs/>
          <w:i/>
        </w:rPr>
        <w:t>Date:</w:t>
      </w:r>
      <w:r w:rsidR="00B647E4">
        <w:rPr>
          <w:bCs/>
        </w:rPr>
        <w:t xml:space="preserve"> </w:t>
      </w:r>
      <w:sdt>
        <w:sdtPr>
          <w:rPr>
            <w:bCs/>
          </w:rPr>
          <w:id w:val="163436605"/>
          <w:placeholder>
            <w:docPart w:val="DefaultPlaceholder_-1854013440"/>
          </w:placeholder>
          <w:showingPlcHdr/>
          <w:text/>
        </w:sdtPr>
        <w:sdtEndPr/>
        <w:sdtContent>
          <w:r w:rsidR="00B750D8" w:rsidRPr="00862301">
            <w:rPr>
              <w:rStyle w:val="PlaceholderText"/>
            </w:rPr>
            <w:t>Click or tap here to enter text.</w:t>
          </w:r>
        </w:sdtContent>
      </w:sdt>
    </w:p>
    <w:p w14:paraId="6A9736EB" w14:textId="77777777" w:rsidR="006F60C9" w:rsidRPr="00012A7E" w:rsidRDefault="006F60C9" w:rsidP="00D024EA">
      <w:pPr>
        <w:rPr>
          <w:bCs/>
          <w:i/>
        </w:rPr>
      </w:pPr>
    </w:p>
    <w:p w14:paraId="0683C2D1" w14:textId="77777777" w:rsidR="0005458C" w:rsidRDefault="0005458C" w:rsidP="00D024EA">
      <w:pPr>
        <w:rPr>
          <w:bCs/>
        </w:rPr>
      </w:pPr>
    </w:p>
    <w:p w14:paraId="07D58087" w14:textId="63B698C0" w:rsidR="0005458C" w:rsidRDefault="005F59B6" w:rsidP="00D024EA">
      <w:pPr>
        <w:rPr>
          <w:bCs/>
        </w:rPr>
      </w:pPr>
      <w:sdt>
        <w:sdtPr>
          <w:rPr>
            <w:bCs/>
          </w:rPr>
          <w:id w:val="-1752415376"/>
          <w:placeholder>
            <w:docPart w:val="DefaultPlaceholder_-1854013440"/>
          </w:placeholder>
          <w:showingPlcHdr/>
          <w:text/>
        </w:sdtPr>
        <w:sdtEndPr/>
        <w:sdtContent>
          <w:r w:rsidR="00B750D8" w:rsidRPr="00862301">
            <w:rPr>
              <w:rStyle w:val="PlaceholderText"/>
            </w:rPr>
            <w:t>Click or tap here to enter text.</w:t>
          </w:r>
        </w:sdtContent>
      </w:sdt>
      <w:r w:rsidR="00B750D8">
        <w:rPr>
          <w:bCs/>
        </w:rPr>
        <w:t xml:space="preserve"> </w:t>
      </w:r>
      <w:r w:rsidR="0005458C">
        <w:rPr>
          <w:bCs/>
        </w:rPr>
        <w:t>(</w:t>
      </w:r>
      <w:r w:rsidR="00C41615">
        <w:rPr>
          <w:bCs/>
        </w:rPr>
        <w:t xml:space="preserve">herein referred to as </w:t>
      </w:r>
      <w:r w:rsidR="00557EDD">
        <w:rPr>
          <w:bCs/>
        </w:rPr>
        <w:t>Parent</w:t>
      </w:r>
      <w:r w:rsidR="00557EDD" w:rsidRPr="00557EDD">
        <w:rPr>
          <w:bCs/>
        </w:rPr>
        <w:t xml:space="preserve"> Organization</w:t>
      </w:r>
      <w:r w:rsidR="0005458C">
        <w:rPr>
          <w:bCs/>
        </w:rPr>
        <w:t>) is pleased to</w:t>
      </w:r>
      <w:r w:rsidR="006C1D2C">
        <w:rPr>
          <w:bCs/>
        </w:rPr>
        <w:t xml:space="preserve"> confirm that they are the legal and fiscal authority for</w:t>
      </w:r>
      <w:r w:rsidR="00DE551E">
        <w:rPr>
          <w:bCs/>
        </w:rPr>
        <w:t xml:space="preserve"> </w:t>
      </w:r>
      <w:sdt>
        <w:sdtPr>
          <w:rPr>
            <w:bCs/>
          </w:rPr>
          <w:id w:val="-497347236"/>
          <w:placeholder>
            <w:docPart w:val="DefaultPlaceholder_-1854013440"/>
          </w:placeholder>
          <w:showingPlcHdr/>
          <w:text/>
        </w:sdtPr>
        <w:sdtEndPr/>
        <w:sdtContent>
          <w:r w:rsidR="00B750D8" w:rsidRPr="00862301">
            <w:rPr>
              <w:rStyle w:val="PlaceholderText"/>
            </w:rPr>
            <w:t>Click or tap here to enter text.</w:t>
          </w:r>
        </w:sdtContent>
      </w:sdt>
      <w:r w:rsidR="00DE551E">
        <w:rPr>
          <w:bCs/>
        </w:rPr>
        <w:t xml:space="preserve"> </w:t>
      </w:r>
      <w:r w:rsidR="0005458C">
        <w:rPr>
          <w:bCs/>
        </w:rPr>
        <w:t>(</w:t>
      </w:r>
      <w:r w:rsidR="00C41615">
        <w:rPr>
          <w:bCs/>
        </w:rPr>
        <w:t xml:space="preserve">herein referred to as </w:t>
      </w:r>
      <w:r w:rsidR="00557EDD">
        <w:rPr>
          <w:bCs/>
        </w:rPr>
        <w:t>Affiliate Cultural Program</w:t>
      </w:r>
      <w:r w:rsidR="0005458C">
        <w:rPr>
          <w:bCs/>
        </w:rPr>
        <w:t>)</w:t>
      </w:r>
      <w:r w:rsidR="00320DCF">
        <w:rPr>
          <w:bCs/>
        </w:rPr>
        <w:t>, and that</w:t>
      </w:r>
      <w:r w:rsidR="001F2E61">
        <w:rPr>
          <w:bCs/>
        </w:rPr>
        <w:t xml:space="preserve"> the Affiliate Cultural </w:t>
      </w:r>
      <w:r w:rsidR="006F60C9">
        <w:rPr>
          <w:bCs/>
        </w:rPr>
        <w:t>Program meets</w:t>
      </w:r>
      <w:r w:rsidR="00320DCF">
        <w:rPr>
          <w:bCs/>
        </w:rPr>
        <w:t xml:space="preserve"> all criteria as a semi-autonomous </w:t>
      </w:r>
      <w:r w:rsidR="001F2E61">
        <w:rPr>
          <w:bCs/>
        </w:rPr>
        <w:t>program</w:t>
      </w:r>
      <w:r w:rsidR="00320DCF">
        <w:rPr>
          <w:bCs/>
        </w:rPr>
        <w:t xml:space="preserve">, as described below. </w:t>
      </w:r>
      <w:r w:rsidR="00C41615">
        <w:rPr>
          <w:bCs/>
        </w:rPr>
        <w:t xml:space="preserve">Parent Organization </w:t>
      </w:r>
      <w:r w:rsidR="0005458C">
        <w:rPr>
          <w:bCs/>
        </w:rPr>
        <w:t xml:space="preserve">will receive all </w:t>
      </w:r>
      <w:r w:rsidR="00320DCF">
        <w:rPr>
          <w:bCs/>
        </w:rPr>
        <w:t xml:space="preserve">funds associated with any Tacoma Creates contract from the City of Tacoma </w:t>
      </w:r>
      <w:r w:rsidR="002F3BF9">
        <w:rPr>
          <w:bCs/>
        </w:rPr>
        <w:t>for Affiliate Cultural Program</w:t>
      </w:r>
      <w:r w:rsidR="0005458C">
        <w:rPr>
          <w:bCs/>
        </w:rPr>
        <w:t>.</w:t>
      </w:r>
      <w:r w:rsidR="00DE551E">
        <w:rPr>
          <w:bCs/>
        </w:rPr>
        <w:t xml:space="preserve"> </w:t>
      </w:r>
      <w:r w:rsidR="00557EDD">
        <w:rPr>
          <w:bCs/>
        </w:rPr>
        <w:t>Parent</w:t>
      </w:r>
      <w:r w:rsidR="00557EDD" w:rsidRPr="00557EDD">
        <w:rPr>
          <w:bCs/>
        </w:rPr>
        <w:t xml:space="preserve"> Organization</w:t>
      </w:r>
      <w:r w:rsidR="0005458C">
        <w:rPr>
          <w:bCs/>
        </w:rPr>
        <w:t xml:space="preserve"> holds primary responsibility for administration for the </w:t>
      </w:r>
      <w:r w:rsidR="00486629">
        <w:rPr>
          <w:bCs/>
        </w:rPr>
        <w:t>funding</w:t>
      </w:r>
      <w:r w:rsidR="002F3BF9">
        <w:rPr>
          <w:bCs/>
        </w:rPr>
        <w:t xml:space="preserve"> contract</w:t>
      </w:r>
      <w:r w:rsidR="0005458C">
        <w:rPr>
          <w:bCs/>
        </w:rPr>
        <w:t xml:space="preserve"> and will supply all documentation as required by </w:t>
      </w:r>
      <w:r w:rsidR="002F3BF9">
        <w:rPr>
          <w:bCs/>
        </w:rPr>
        <w:t xml:space="preserve">the </w:t>
      </w:r>
      <w:r w:rsidR="00486629">
        <w:rPr>
          <w:bCs/>
        </w:rPr>
        <w:t>funding</w:t>
      </w:r>
      <w:r w:rsidR="002F3BF9">
        <w:rPr>
          <w:bCs/>
        </w:rPr>
        <w:t xml:space="preserve"> contract. </w:t>
      </w:r>
      <w:r w:rsidR="00557EDD">
        <w:rPr>
          <w:bCs/>
        </w:rPr>
        <w:t>Parent</w:t>
      </w:r>
      <w:r w:rsidR="00557EDD" w:rsidRPr="00557EDD">
        <w:rPr>
          <w:bCs/>
        </w:rPr>
        <w:t xml:space="preserve"> Organization</w:t>
      </w:r>
      <w:r w:rsidR="00090550">
        <w:rPr>
          <w:bCs/>
        </w:rPr>
        <w:t xml:space="preserve"> </w:t>
      </w:r>
      <w:r w:rsidR="002F3BF9">
        <w:rPr>
          <w:bCs/>
        </w:rPr>
        <w:t xml:space="preserve">will </w:t>
      </w:r>
      <w:r w:rsidR="00320DCF">
        <w:rPr>
          <w:bCs/>
        </w:rPr>
        <w:t xml:space="preserve">retain a fee of </w:t>
      </w:r>
      <w:sdt>
        <w:sdtPr>
          <w:rPr>
            <w:bCs/>
          </w:rPr>
          <w:id w:val="362561836"/>
          <w:placeholder>
            <w:docPart w:val="DefaultPlaceholder_-1854013440"/>
          </w:placeholder>
          <w:showingPlcHdr/>
          <w:text/>
        </w:sdtPr>
        <w:sdtEndPr/>
        <w:sdtContent>
          <w:r w:rsidR="00B750D8" w:rsidRPr="00862301">
            <w:rPr>
              <w:rStyle w:val="PlaceholderText"/>
            </w:rPr>
            <w:t>Click or tap here to enter text.</w:t>
          </w:r>
        </w:sdtContent>
      </w:sdt>
      <w:r w:rsidR="006F60C9">
        <w:rPr>
          <w:bCs/>
        </w:rPr>
        <w:t xml:space="preserve"> </w:t>
      </w:r>
      <w:r w:rsidR="00320DCF" w:rsidRPr="000F5C4F">
        <w:rPr>
          <w:bCs/>
          <w:i/>
        </w:rPr>
        <w:t>(</w:t>
      </w:r>
      <w:r w:rsidR="006F60C9">
        <w:rPr>
          <w:bCs/>
          <w:i/>
        </w:rPr>
        <w:t xml:space="preserve">can be a flat fee or a percentage; </w:t>
      </w:r>
      <w:r w:rsidR="00320DCF" w:rsidRPr="000F5C4F">
        <w:rPr>
          <w:i/>
        </w:rPr>
        <w:t xml:space="preserve">up to </w:t>
      </w:r>
      <w:r w:rsidR="00320DCF">
        <w:rPr>
          <w:i/>
        </w:rPr>
        <w:t xml:space="preserve">a maximum of </w:t>
      </w:r>
      <w:r w:rsidR="00320DCF" w:rsidRPr="000F5C4F">
        <w:rPr>
          <w:i/>
        </w:rPr>
        <w:t>10%</w:t>
      </w:r>
      <w:r w:rsidR="00320DCF">
        <w:rPr>
          <w:i/>
        </w:rPr>
        <w:t xml:space="preserve"> of the total </w:t>
      </w:r>
      <w:r w:rsidR="006F60C9">
        <w:rPr>
          <w:i/>
        </w:rPr>
        <w:t>funding</w:t>
      </w:r>
      <w:r w:rsidR="00320DCF">
        <w:rPr>
          <w:i/>
        </w:rPr>
        <w:t xml:space="preserve"> amount</w:t>
      </w:r>
      <w:r w:rsidR="00320DCF" w:rsidRPr="000F5C4F">
        <w:rPr>
          <w:i/>
        </w:rPr>
        <w:t>)</w:t>
      </w:r>
      <w:r w:rsidR="00320DCF">
        <w:t xml:space="preserve"> </w:t>
      </w:r>
      <w:r w:rsidR="002F3BF9">
        <w:rPr>
          <w:bCs/>
        </w:rPr>
        <w:t xml:space="preserve">from any </w:t>
      </w:r>
      <w:r w:rsidR="002F3BF9">
        <w:t xml:space="preserve">Tacoma Creates </w:t>
      </w:r>
      <w:r w:rsidR="00486629">
        <w:t>funding</w:t>
      </w:r>
      <w:r w:rsidR="002F3BF9">
        <w:t xml:space="preserve"> contract that </w:t>
      </w:r>
      <w:r w:rsidR="002F3BF9">
        <w:rPr>
          <w:bCs/>
        </w:rPr>
        <w:t>Affiliate Cultural Program</w:t>
      </w:r>
      <w:r w:rsidR="002F3BF9">
        <w:t xml:space="preserve"> is awarded, </w:t>
      </w:r>
      <w:r w:rsidR="002F3BF9">
        <w:rPr>
          <w:bCs/>
        </w:rPr>
        <w:t xml:space="preserve">for administration and financial services provided to the contract. This fee has been mutually agreed upon between Parent Organization and Affiliate Cultural Program. </w:t>
      </w:r>
      <w:r w:rsidR="0005458C">
        <w:rPr>
          <w:bCs/>
        </w:rPr>
        <w:t xml:space="preserve"> </w:t>
      </w:r>
      <w:bookmarkStart w:id="0" w:name="_GoBack"/>
      <w:bookmarkEnd w:id="0"/>
    </w:p>
    <w:p w14:paraId="24B08227" w14:textId="77777777" w:rsidR="00090550" w:rsidRDefault="00090550" w:rsidP="00D024EA">
      <w:pPr>
        <w:rPr>
          <w:bCs/>
        </w:rPr>
      </w:pPr>
    </w:p>
    <w:p w14:paraId="227DD41B" w14:textId="4D304978" w:rsidR="00090550" w:rsidRPr="00090550" w:rsidRDefault="002F3BF9" w:rsidP="00090550">
      <w:pPr>
        <w:rPr>
          <w:b/>
        </w:rPr>
      </w:pPr>
      <w:r>
        <w:rPr>
          <w:b/>
          <w:bCs/>
        </w:rPr>
        <w:t xml:space="preserve">Parent Organization </w:t>
      </w:r>
      <w:r w:rsidR="00090550" w:rsidRPr="00090550">
        <w:rPr>
          <w:b/>
          <w:bCs/>
        </w:rPr>
        <w:t>agree</w:t>
      </w:r>
      <w:r>
        <w:rPr>
          <w:b/>
          <w:bCs/>
        </w:rPr>
        <w:t>s</w:t>
      </w:r>
      <w:r w:rsidR="00090550" w:rsidRPr="00090550">
        <w:rPr>
          <w:b/>
          <w:bCs/>
        </w:rPr>
        <w:t xml:space="preserve"> to the following </w:t>
      </w:r>
      <w:r w:rsidR="00090550" w:rsidRPr="00090550">
        <w:rPr>
          <w:b/>
        </w:rPr>
        <w:t>legal and fiscal responsibilit</w:t>
      </w:r>
      <w:r>
        <w:rPr>
          <w:b/>
        </w:rPr>
        <w:t>ies</w:t>
      </w:r>
      <w:r w:rsidR="00090550" w:rsidRPr="00090550">
        <w:rPr>
          <w:b/>
        </w:rPr>
        <w:t xml:space="preserve"> for Tacoma Creates </w:t>
      </w:r>
      <w:r w:rsidR="00A6341C">
        <w:rPr>
          <w:b/>
        </w:rPr>
        <w:t>funding</w:t>
      </w:r>
      <w:r w:rsidR="00090550" w:rsidRPr="00090550">
        <w:rPr>
          <w:b/>
        </w:rPr>
        <w:t xml:space="preserve">: </w:t>
      </w:r>
    </w:p>
    <w:p w14:paraId="503EE3A7" w14:textId="639F9929" w:rsidR="002F3BF9" w:rsidRDefault="002F3BF9" w:rsidP="002F3BF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retain no more than the </w:t>
      </w:r>
      <w:r w:rsidR="00320DCF">
        <w:t xml:space="preserve">fee </w:t>
      </w:r>
      <w:r>
        <w:t xml:space="preserve">outlined above of any Tacoma Creates </w:t>
      </w:r>
      <w:r w:rsidR="00A6341C">
        <w:t>funding contract</w:t>
      </w:r>
      <w:r>
        <w:t xml:space="preserve"> to support administrative services</w:t>
      </w:r>
    </w:p>
    <w:p w14:paraId="17B06153" w14:textId="77777777" w:rsidR="002F3BF9" w:rsidRDefault="002F3BF9" w:rsidP="002F3BF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authorize submission of Tacoma Creates funding application by </w:t>
      </w:r>
      <w:r>
        <w:rPr>
          <w:bCs/>
        </w:rPr>
        <w:t>Affiliate Cultural Program</w:t>
      </w:r>
    </w:p>
    <w:p w14:paraId="649276F4" w14:textId="77777777" w:rsidR="002F3BF9" w:rsidRDefault="002F3BF9" w:rsidP="002F3BF9">
      <w:pPr>
        <w:pStyle w:val="ListParagraph"/>
        <w:numPr>
          <w:ilvl w:val="0"/>
          <w:numId w:val="1"/>
        </w:numPr>
        <w:spacing w:after="0" w:line="240" w:lineRule="auto"/>
      </w:pPr>
      <w:r>
        <w:t>register in the City of Tacoma’s contracting and payment system (Ariba)</w:t>
      </w:r>
    </w:p>
    <w:p w14:paraId="61EA6B9F" w14:textId="77777777" w:rsidR="002F3BF9" w:rsidRDefault="002F3BF9" w:rsidP="002F3BF9">
      <w:pPr>
        <w:pStyle w:val="ListParagraph"/>
        <w:numPr>
          <w:ilvl w:val="0"/>
          <w:numId w:val="1"/>
        </w:numPr>
        <w:spacing w:after="0" w:line="240" w:lineRule="auto"/>
      </w:pPr>
      <w:r>
        <w:t>be the signing authority for Tacoma Creates funding contract</w:t>
      </w:r>
    </w:p>
    <w:p w14:paraId="792F8BB3" w14:textId="77777777" w:rsidR="002F3BF9" w:rsidRDefault="002F3BF9" w:rsidP="002F3BF9">
      <w:pPr>
        <w:pStyle w:val="ListParagraph"/>
        <w:numPr>
          <w:ilvl w:val="0"/>
          <w:numId w:val="1"/>
        </w:numPr>
        <w:spacing w:after="0" w:line="240" w:lineRule="auto"/>
      </w:pPr>
      <w:r>
        <w:t>accept Tacoma Creates funding payments directly from the City of Tacoma</w:t>
      </w:r>
    </w:p>
    <w:p w14:paraId="300F432C" w14:textId="77777777" w:rsidR="002F3BF9" w:rsidRDefault="002F3BF9" w:rsidP="002F3BF9">
      <w:pPr>
        <w:pStyle w:val="ListParagraph"/>
        <w:numPr>
          <w:ilvl w:val="0"/>
          <w:numId w:val="1"/>
        </w:numPr>
        <w:spacing w:after="0" w:line="240" w:lineRule="auto"/>
      </w:pPr>
      <w:r>
        <w:t>manage records (i.e. application guidelines, application document, contract, timeline for contract deliverables) and reporting requirements</w:t>
      </w:r>
    </w:p>
    <w:p w14:paraId="5490AD40" w14:textId="77777777" w:rsidR="002F3BF9" w:rsidRDefault="002F3BF9" w:rsidP="002F3BF9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issue Tacoma Creates funds, less any </w:t>
      </w:r>
      <w:r w:rsidR="00D50FAD">
        <w:t xml:space="preserve">administrative services </w:t>
      </w:r>
      <w:r>
        <w:t xml:space="preserve">fee, to </w:t>
      </w:r>
      <w:r>
        <w:rPr>
          <w:bCs/>
        </w:rPr>
        <w:t>Affiliate Cultural Program</w:t>
      </w:r>
    </w:p>
    <w:p w14:paraId="4D5347EA" w14:textId="77777777" w:rsidR="002F3BF9" w:rsidRDefault="002F3BF9" w:rsidP="002F3BF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hold insurance that covers the Tacoma Creates-funded elements of the </w:t>
      </w:r>
      <w:r>
        <w:rPr>
          <w:bCs/>
        </w:rPr>
        <w:t>Affiliate Cultural Program</w:t>
      </w:r>
      <w:r>
        <w:t>’s work, as required by the City of Tacoma. The Certificate of Insurance must come from the Parent Organization, since that is the entity with whom the City of Tacoma will have a contractual agreement. The required insurance includes:</w:t>
      </w:r>
    </w:p>
    <w:p w14:paraId="0EFAC9C8" w14:textId="65C8E0F8" w:rsidR="002F3BF9" w:rsidRDefault="002F3BF9" w:rsidP="002F3BF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Commercial General Liability (required for all Tacoma Creates </w:t>
      </w:r>
      <w:r w:rsidR="00A6341C">
        <w:t>fundees</w:t>
      </w:r>
      <w:r>
        <w:t>)</w:t>
      </w:r>
    </w:p>
    <w:p w14:paraId="461BB51A" w14:textId="43275F80" w:rsidR="002F3BF9" w:rsidRDefault="002F3BF9" w:rsidP="002F3BF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Molestation &amp; Abuse (required if the </w:t>
      </w:r>
      <w:r>
        <w:rPr>
          <w:bCs/>
        </w:rPr>
        <w:t>Affiliate Cultural Program</w:t>
      </w:r>
      <w:r>
        <w:t xml:space="preserve"> will be working directly with youth under the age of 1</w:t>
      </w:r>
      <w:r w:rsidR="00A6341C">
        <w:t>7</w:t>
      </w:r>
      <w:r>
        <w:t>, elderly, or disabled people)</w:t>
      </w:r>
    </w:p>
    <w:p w14:paraId="2FFF902C" w14:textId="77777777" w:rsidR="002F3BF9" w:rsidRDefault="002F3BF9" w:rsidP="002F3BF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Commercial Automobile Liability (required if the </w:t>
      </w:r>
      <w:r>
        <w:rPr>
          <w:bCs/>
        </w:rPr>
        <w:t>Affiliate Cultural Program</w:t>
      </w:r>
      <w:r>
        <w:t xml:space="preserve"> will be using owned, rented, or leased automobiles to complete the services as required by the contract)</w:t>
      </w:r>
    </w:p>
    <w:p w14:paraId="7A4AA6C5" w14:textId="77777777" w:rsidR="002F3BF9" w:rsidRDefault="002F3BF9" w:rsidP="002F3BF9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Workers’ Compensation (required if the </w:t>
      </w:r>
      <w:r>
        <w:rPr>
          <w:bCs/>
        </w:rPr>
        <w:t>Affiliate Cultural Program</w:t>
      </w:r>
      <w:r>
        <w:t xml:space="preserve"> has W-2 employees)</w:t>
      </w:r>
    </w:p>
    <w:p w14:paraId="1CECDC03" w14:textId="6540E006" w:rsidR="002F3BF9" w:rsidRPr="00012A7E" w:rsidRDefault="002F3BF9" w:rsidP="002F3BF9">
      <w:pPr>
        <w:pStyle w:val="ListParagraph"/>
        <w:numPr>
          <w:ilvl w:val="1"/>
          <w:numId w:val="1"/>
        </w:numPr>
        <w:spacing w:after="0" w:line="240" w:lineRule="auto"/>
      </w:pPr>
      <w:r>
        <w:t>E</w:t>
      </w:r>
      <w:r w:rsidR="00A6341C">
        <w:t>mp</w:t>
      </w:r>
      <w:r>
        <w:t xml:space="preserve">loyer’s Liability aka Stop Gap (required if the </w:t>
      </w:r>
      <w:r>
        <w:rPr>
          <w:bCs/>
        </w:rPr>
        <w:t>Affiliate Cultural Program</w:t>
      </w:r>
      <w:r>
        <w:t xml:space="preserve"> has W-2 employees)</w:t>
      </w:r>
    </w:p>
    <w:p w14:paraId="45C13016" w14:textId="77777777" w:rsidR="00557EDD" w:rsidRDefault="00557EDD" w:rsidP="00557EDD"/>
    <w:p w14:paraId="1F5EA365" w14:textId="0C1D8066" w:rsidR="00557EDD" w:rsidRDefault="00557EDD" w:rsidP="00557EDD">
      <w:r>
        <w:t xml:space="preserve">In addition to </w:t>
      </w:r>
      <w:r w:rsidR="00EF2842">
        <w:t>these responsibilities</w:t>
      </w:r>
      <w:r>
        <w:t xml:space="preserve">, </w:t>
      </w:r>
      <w:r w:rsidR="00486629">
        <w:t xml:space="preserve">by checking each box below, </w:t>
      </w:r>
      <w:r w:rsidR="002F3BF9">
        <w:t xml:space="preserve">Parent Organization </w:t>
      </w:r>
      <w:r>
        <w:t>confirm</w:t>
      </w:r>
      <w:r w:rsidR="002F3BF9">
        <w:t>s</w:t>
      </w:r>
      <w:r>
        <w:t xml:space="preserve"> that all </w:t>
      </w:r>
      <w:r w:rsidR="00486629">
        <w:t xml:space="preserve">of </w:t>
      </w:r>
      <w:r>
        <w:t>the following are true:</w:t>
      </w:r>
    </w:p>
    <w:p w14:paraId="72F4D01F" w14:textId="77777777" w:rsidR="00B750D8" w:rsidRDefault="00B750D8" w:rsidP="00557EDD"/>
    <w:p w14:paraId="0CAF26A5" w14:textId="34E1194B" w:rsidR="00EF2842" w:rsidRDefault="005F59B6" w:rsidP="00B750D8">
      <w:sdt>
        <w:sdtPr>
          <w:id w:val="-200572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0D8">
            <w:rPr>
              <w:rFonts w:ascii="MS Gothic" w:eastAsia="MS Gothic" w:hAnsi="MS Gothic" w:hint="eastAsia"/>
            </w:rPr>
            <w:t>☐</w:t>
          </w:r>
        </w:sdtContent>
      </w:sdt>
      <w:r w:rsidR="00B750D8">
        <w:t xml:space="preserve">  </w:t>
      </w:r>
      <w:r w:rsidR="00EF2842">
        <w:t xml:space="preserve">Independent mission: The </w:t>
      </w:r>
      <w:r w:rsidR="00EF2842" w:rsidRPr="00B750D8">
        <w:rPr>
          <w:bCs/>
        </w:rPr>
        <w:t>Affiliate Cultural Program</w:t>
      </w:r>
      <w:r w:rsidR="00EF2842">
        <w:t xml:space="preserve"> has a published missio</w:t>
      </w:r>
      <w:r w:rsidR="00294942">
        <w:t>n statement independent of the Parent O</w:t>
      </w:r>
      <w:r w:rsidR="00EF2842">
        <w:t>rganization.</w:t>
      </w:r>
    </w:p>
    <w:p w14:paraId="3A94189B" w14:textId="77777777" w:rsidR="00B750D8" w:rsidRPr="007D5E6E" w:rsidRDefault="00B750D8" w:rsidP="00B750D8">
      <w:pPr>
        <w:rPr>
          <w:sz w:val="16"/>
          <w:szCs w:val="16"/>
        </w:rPr>
      </w:pPr>
    </w:p>
    <w:p w14:paraId="366A5053" w14:textId="5E80BB4A" w:rsidR="00EF2842" w:rsidRDefault="005F59B6" w:rsidP="00B750D8">
      <w:sdt>
        <w:sdtPr>
          <w:id w:val="77414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0D8">
            <w:rPr>
              <w:rFonts w:ascii="MS Gothic" w:eastAsia="MS Gothic" w:hAnsi="MS Gothic" w:hint="eastAsia"/>
            </w:rPr>
            <w:t>☐</w:t>
          </w:r>
        </w:sdtContent>
      </w:sdt>
      <w:r w:rsidR="00B750D8">
        <w:t xml:space="preserve">  </w:t>
      </w:r>
      <w:r w:rsidR="00EF2842">
        <w:t xml:space="preserve">Independent board: The </w:t>
      </w:r>
      <w:r w:rsidR="00EF2842" w:rsidRPr="00B750D8">
        <w:rPr>
          <w:bCs/>
        </w:rPr>
        <w:t>Affiliate Cultural Program</w:t>
      </w:r>
      <w:r w:rsidR="00EF2842">
        <w:t xml:space="preserve"> has a board or steering committee that guides the program, independent of the </w:t>
      </w:r>
      <w:r w:rsidR="00294942">
        <w:t>Parent O</w:t>
      </w:r>
      <w:r w:rsidR="00EF2842">
        <w:t>rganization’s board.</w:t>
      </w:r>
    </w:p>
    <w:p w14:paraId="0B9DDC94" w14:textId="77777777" w:rsidR="00B750D8" w:rsidRPr="007D5E6E" w:rsidRDefault="00B750D8" w:rsidP="00B750D8">
      <w:pPr>
        <w:rPr>
          <w:sz w:val="16"/>
          <w:szCs w:val="16"/>
        </w:rPr>
      </w:pPr>
    </w:p>
    <w:p w14:paraId="27984576" w14:textId="30B9DB35" w:rsidR="00EF2842" w:rsidRDefault="005F59B6" w:rsidP="00B750D8">
      <w:sdt>
        <w:sdtPr>
          <w:id w:val="183873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0D8">
            <w:rPr>
              <w:rFonts w:ascii="MS Gothic" w:eastAsia="MS Gothic" w:hAnsi="MS Gothic" w:hint="eastAsia"/>
            </w:rPr>
            <w:t>☐</w:t>
          </w:r>
        </w:sdtContent>
      </w:sdt>
      <w:r w:rsidR="00B750D8">
        <w:t xml:space="preserve">  </w:t>
      </w:r>
      <w:r w:rsidR="00EF2842">
        <w:t xml:space="preserve">Independent budget: The </w:t>
      </w:r>
      <w:r w:rsidR="00EF2842" w:rsidRPr="00B750D8">
        <w:rPr>
          <w:bCs/>
        </w:rPr>
        <w:t>Affiliate Cultural Program</w:t>
      </w:r>
      <w:r w:rsidR="00EF2842">
        <w:t xml:space="preserve"> has a distinct, balan</w:t>
      </w:r>
      <w:r w:rsidR="00294942">
        <w:t>ced budget, independent of the Parent O</w:t>
      </w:r>
      <w:r w:rsidR="00EF2842">
        <w:t>rganization.</w:t>
      </w:r>
    </w:p>
    <w:p w14:paraId="651B3B38" w14:textId="60BBD1AC" w:rsidR="00B750D8" w:rsidRPr="007D5E6E" w:rsidRDefault="00B750D8" w:rsidP="00B750D8">
      <w:pPr>
        <w:rPr>
          <w:sz w:val="16"/>
          <w:szCs w:val="16"/>
        </w:rPr>
      </w:pPr>
    </w:p>
    <w:p w14:paraId="17AD9A62" w14:textId="2E97421B" w:rsidR="00EF2842" w:rsidRDefault="005F59B6" w:rsidP="00B750D8">
      <w:sdt>
        <w:sdtPr>
          <w:id w:val="1501772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0D8">
            <w:rPr>
              <w:rFonts w:ascii="MS Gothic" w:eastAsia="MS Gothic" w:hAnsi="MS Gothic" w:hint="eastAsia"/>
            </w:rPr>
            <w:t>☐</w:t>
          </w:r>
        </w:sdtContent>
      </w:sdt>
      <w:r w:rsidR="00B750D8">
        <w:t xml:space="preserve">  </w:t>
      </w:r>
      <w:r w:rsidR="00EF2842">
        <w:t xml:space="preserve">Track record: The </w:t>
      </w:r>
      <w:r w:rsidR="00EF2842" w:rsidRPr="00B750D8">
        <w:rPr>
          <w:bCs/>
        </w:rPr>
        <w:t>Affiliate Cultural Program</w:t>
      </w:r>
      <w:r w:rsidR="00EF2842">
        <w:t xml:space="preserve"> has a five year track record of providing public programming in arts, culture, heritage, and/or science.</w:t>
      </w:r>
      <w:r w:rsidR="00B750D8">
        <w:t xml:space="preserve"> </w:t>
      </w:r>
    </w:p>
    <w:p w14:paraId="7BCFD9A6" w14:textId="77777777" w:rsidR="00B750D8" w:rsidRPr="007D5E6E" w:rsidRDefault="00B750D8" w:rsidP="00B750D8">
      <w:pPr>
        <w:rPr>
          <w:sz w:val="16"/>
          <w:szCs w:val="16"/>
        </w:rPr>
      </w:pPr>
    </w:p>
    <w:p w14:paraId="7A086542" w14:textId="5B731B08" w:rsidR="00EF2842" w:rsidRDefault="005F59B6" w:rsidP="00B750D8">
      <w:sdt>
        <w:sdtPr>
          <w:id w:val="116729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0D8">
            <w:rPr>
              <w:rFonts w:ascii="MS Gothic" w:eastAsia="MS Gothic" w:hAnsi="MS Gothic" w:hint="eastAsia"/>
            </w:rPr>
            <w:t>☐</w:t>
          </w:r>
        </w:sdtContent>
      </w:sdt>
      <w:r w:rsidR="00B750D8">
        <w:t xml:space="preserve">  </w:t>
      </w:r>
      <w:r w:rsidR="00EF2842">
        <w:t xml:space="preserve">Staff: The </w:t>
      </w:r>
      <w:r w:rsidR="00EF2842" w:rsidRPr="00B750D8">
        <w:rPr>
          <w:bCs/>
        </w:rPr>
        <w:t>Affiliate Cultural Program</w:t>
      </w:r>
      <w:r w:rsidR="00EF2842">
        <w:t xml:space="preserve"> has dedicated, paid staff, equal to at least one full-time employee.</w:t>
      </w:r>
    </w:p>
    <w:p w14:paraId="69E0F9A4" w14:textId="77777777" w:rsidR="007D5E6E" w:rsidRPr="007D5E6E" w:rsidRDefault="007D5E6E" w:rsidP="00B750D8">
      <w:pPr>
        <w:rPr>
          <w:sz w:val="16"/>
          <w:szCs w:val="16"/>
        </w:rPr>
      </w:pPr>
    </w:p>
    <w:p w14:paraId="2F219601" w14:textId="3D0F48E1" w:rsidR="00EF2842" w:rsidRDefault="005F59B6" w:rsidP="00B750D8">
      <w:sdt>
        <w:sdtPr>
          <w:id w:val="181559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E6E">
            <w:rPr>
              <w:rFonts w:ascii="MS Gothic" w:eastAsia="MS Gothic" w:hAnsi="MS Gothic" w:hint="eastAsia"/>
            </w:rPr>
            <w:t>☐</w:t>
          </w:r>
        </w:sdtContent>
      </w:sdt>
      <w:r w:rsidR="007D5E6E">
        <w:t xml:space="preserve">  </w:t>
      </w:r>
      <w:r w:rsidR="00EF2842">
        <w:t xml:space="preserve">Matching Funds: The </w:t>
      </w:r>
      <w:r w:rsidR="00EF2842" w:rsidRPr="00B750D8">
        <w:rPr>
          <w:bCs/>
        </w:rPr>
        <w:t>Affiliate Cultural Program</w:t>
      </w:r>
      <w:r w:rsidR="00EF2842">
        <w:t xml:space="preserve"> will provide a 1:1 cash match for Tacoma Creates funds.</w:t>
      </w:r>
    </w:p>
    <w:p w14:paraId="0E6BBAA1" w14:textId="77777777" w:rsidR="007D5E6E" w:rsidRPr="007D5E6E" w:rsidRDefault="007D5E6E" w:rsidP="00B750D8">
      <w:pPr>
        <w:rPr>
          <w:sz w:val="16"/>
          <w:szCs w:val="16"/>
        </w:rPr>
      </w:pPr>
    </w:p>
    <w:p w14:paraId="3684761C" w14:textId="29EACB8B" w:rsidR="00EF2842" w:rsidRDefault="005F59B6" w:rsidP="00B750D8">
      <w:sdt>
        <w:sdtPr>
          <w:id w:val="-1485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E6E">
            <w:rPr>
              <w:rFonts w:ascii="MS Gothic" w:eastAsia="MS Gothic" w:hAnsi="MS Gothic" w:hint="eastAsia"/>
            </w:rPr>
            <w:t>☐</w:t>
          </w:r>
        </w:sdtContent>
      </w:sdt>
      <w:r w:rsidR="007D5E6E">
        <w:t xml:space="preserve">  </w:t>
      </w:r>
      <w:r w:rsidR="00D50FAD">
        <w:t xml:space="preserve">Non-Profit Status: The Parent Organization is </w:t>
      </w:r>
      <w:r w:rsidR="00EF2842">
        <w:t>a public-serving 501(c)(3) or 501(c)(6) non-profit organization.</w:t>
      </w:r>
    </w:p>
    <w:p w14:paraId="2F8F6A7D" w14:textId="77777777" w:rsidR="007D5E6E" w:rsidRPr="007D5E6E" w:rsidRDefault="007D5E6E" w:rsidP="00B750D8">
      <w:pPr>
        <w:rPr>
          <w:sz w:val="16"/>
          <w:szCs w:val="16"/>
        </w:rPr>
      </w:pPr>
    </w:p>
    <w:p w14:paraId="12B3F088" w14:textId="44FD0EAE" w:rsidR="00EF2842" w:rsidRDefault="005F59B6" w:rsidP="00B750D8">
      <w:sdt>
        <w:sdtPr>
          <w:id w:val="109828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E6E">
            <w:rPr>
              <w:rFonts w:ascii="MS Gothic" w:eastAsia="MS Gothic" w:hAnsi="MS Gothic" w:hint="eastAsia"/>
            </w:rPr>
            <w:t>☐</w:t>
          </w:r>
        </w:sdtContent>
      </w:sdt>
      <w:r w:rsidR="007D5E6E">
        <w:t xml:space="preserve">  </w:t>
      </w:r>
      <w:r w:rsidR="00D50FAD">
        <w:t xml:space="preserve">Location: The Parent Organization is </w:t>
      </w:r>
      <w:r w:rsidR="00EF2842">
        <w:t>based in the City of Tacoma.</w:t>
      </w:r>
    </w:p>
    <w:p w14:paraId="2E10CAC9" w14:textId="77777777" w:rsidR="007D5E6E" w:rsidRPr="007D5E6E" w:rsidRDefault="007D5E6E" w:rsidP="00B750D8">
      <w:pPr>
        <w:rPr>
          <w:sz w:val="16"/>
          <w:szCs w:val="16"/>
        </w:rPr>
      </w:pPr>
    </w:p>
    <w:p w14:paraId="1C1F5B83" w14:textId="44625521" w:rsidR="00EF2842" w:rsidRPr="00012A7E" w:rsidRDefault="005F59B6" w:rsidP="00B750D8">
      <w:sdt>
        <w:sdtPr>
          <w:id w:val="-25513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E6E">
            <w:rPr>
              <w:rFonts w:ascii="MS Gothic" w:eastAsia="MS Gothic" w:hAnsi="MS Gothic" w:hint="eastAsia"/>
            </w:rPr>
            <w:t>☐</w:t>
          </w:r>
        </w:sdtContent>
      </w:sdt>
      <w:r w:rsidR="007D5E6E">
        <w:t xml:space="preserve">  </w:t>
      </w:r>
      <w:r w:rsidR="00D50FAD">
        <w:t>Administrative Services Fee: The Parent Organization will r</w:t>
      </w:r>
      <w:r w:rsidR="00EF2842">
        <w:t xml:space="preserve">etain no more than 10 percent of any Tacoma Creates </w:t>
      </w:r>
      <w:r w:rsidR="007D5E6E">
        <w:t>funding contract</w:t>
      </w:r>
      <w:r w:rsidR="00EF2842">
        <w:t xml:space="preserve"> to support administrative services.</w:t>
      </w:r>
    </w:p>
    <w:p w14:paraId="7A067CB7" w14:textId="77777777" w:rsidR="0005458C" w:rsidRDefault="0005458C" w:rsidP="00D024EA">
      <w:pPr>
        <w:rPr>
          <w:bCs/>
        </w:rPr>
      </w:pPr>
    </w:p>
    <w:p w14:paraId="65EB674C" w14:textId="77777777" w:rsidR="002F3BF9" w:rsidRDefault="002F3BF9" w:rsidP="002F3BF9">
      <w:pPr>
        <w:rPr>
          <w:bCs/>
        </w:rPr>
      </w:pPr>
      <w:r>
        <w:rPr>
          <w:bCs/>
        </w:rPr>
        <w:t xml:space="preserve">By signing below, I attest that the above information is true and I agree to abide by the responsibilities of this </w:t>
      </w:r>
      <w:r w:rsidR="00D50FAD">
        <w:rPr>
          <w:bCs/>
        </w:rPr>
        <w:t>Affiliate Organization</w:t>
      </w:r>
      <w:r>
        <w:rPr>
          <w:bCs/>
        </w:rPr>
        <w:t xml:space="preserve"> Agreement.</w:t>
      </w:r>
    </w:p>
    <w:p w14:paraId="12E6C154" w14:textId="77777777" w:rsidR="0005458C" w:rsidRDefault="0005458C" w:rsidP="00D024EA">
      <w:pPr>
        <w:rPr>
          <w:bCs/>
        </w:rPr>
      </w:pPr>
    </w:p>
    <w:p w14:paraId="196E42E6" w14:textId="77777777" w:rsidR="009C600C" w:rsidRDefault="009C600C" w:rsidP="00D024EA">
      <w:pPr>
        <w:rPr>
          <w:bCs/>
        </w:rPr>
      </w:pPr>
    </w:p>
    <w:p w14:paraId="676A09DD" w14:textId="3A3835A1" w:rsidR="0005458C" w:rsidRPr="009C600C" w:rsidRDefault="002E2AF7" w:rsidP="00D024EA">
      <w:pPr>
        <w:rPr>
          <w:bCs/>
          <w:i/>
        </w:rPr>
      </w:pPr>
      <w:r w:rsidRPr="009C600C">
        <w:rPr>
          <w:bCs/>
          <w:i/>
        </w:rPr>
        <w:t xml:space="preserve">Signature of Authorizing Official from </w:t>
      </w:r>
      <w:r w:rsidR="009C600C" w:rsidRPr="009C600C">
        <w:rPr>
          <w:bCs/>
          <w:i/>
        </w:rPr>
        <w:t xml:space="preserve">the </w:t>
      </w:r>
      <w:r w:rsidRPr="009C600C">
        <w:rPr>
          <w:bCs/>
          <w:i/>
        </w:rPr>
        <w:t>Parent Organization</w:t>
      </w:r>
      <w:r w:rsidR="009C600C" w:rsidRPr="009C600C">
        <w:rPr>
          <w:bCs/>
          <w:i/>
        </w:rPr>
        <w:t xml:space="preserve"> (digital signature or print/sign/scan)</w:t>
      </w:r>
    </w:p>
    <w:sdt>
      <w:sdtPr>
        <w:rPr>
          <w:bCs/>
        </w:rPr>
        <w:id w:val="772513356"/>
        <w:showingPlcHdr/>
        <w:picture/>
      </w:sdtPr>
      <w:sdtEndPr/>
      <w:sdtContent>
        <w:p w14:paraId="6A09612A" w14:textId="52EDB7AF" w:rsidR="0005458C" w:rsidRDefault="009C600C" w:rsidP="00D024EA">
          <w:pPr>
            <w:rPr>
              <w:bCs/>
            </w:rPr>
          </w:pPr>
          <w:r>
            <w:rPr>
              <w:bCs/>
              <w:noProof/>
            </w:rPr>
            <w:drawing>
              <wp:inline distT="0" distB="0" distL="0" distR="0" wp14:anchorId="099EE30D" wp14:editId="4DEB0C30">
                <wp:extent cx="3044825" cy="795131"/>
                <wp:effectExtent l="0" t="0" r="3175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4767" cy="80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C5A2B55" w14:textId="77777777" w:rsidR="009C600C" w:rsidRDefault="009C600C" w:rsidP="00D024EA">
      <w:pPr>
        <w:rPr>
          <w:bCs/>
          <w:i/>
        </w:rPr>
      </w:pPr>
    </w:p>
    <w:p w14:paraId="3574315C" w14:textId="277D0978" w:rsidR="009C600C" w:rsidRDefault="009C600C" w:rsidP="00D024EA">
      <w:pPr>
        <w:rPr>
          <w:bCs/>
          <w:i/>
        </w:rPr>
      </w:pPr>
      <w:r>
        <w:rPr>
          <w:bCs/>
          <w:i/>
        </w:rPr>
        <w:t>Parent Organization Authorizing Official:</w:t>
      </w:r>
    </w:p>
    <w:p w14:paraId="04E16818" w14:textId="6E353CA1" w:rsidR="0005458C" w:rsidRPr="009C600C" w:rsidRDefault="0005458C" w:rsidP="00D024EA">
      <w:pPr>
        <w:rPr>
          <w:bCs/>
        </w:rPr>
      </w:pPr>
      <w:r w:rsidRPr="009C600C">
        <w:rPr>
          <w:bCs/>
        </w:rPr>
        <w:t>Name:</w:t>
      </w:r>
      <w:r w:rsidR="00C41615" w:rsidRPr="009C600C">
        <w:rPr>
          <w:bCs/>
        </w:rPr>
        <w:t xml:space="preserve"> </w:t>
      </w:r>
      <w:r w:rsidR="009C600C" w:rsidRPr="009C600C">
        <w:rPr>
          <w:bCs/>
        </w:rPr>
        <w:t xml:space="preserve"> </w:t>
      </w:r>
      <w:sdt>
        <w:sdtPr>
          <w:rPr>
            <w:bCs/>
          </w:rPr>
          <w:id w:val="1582182721"/>
          <w:placeholder>
            <w:docPart w:val="DefaultPlaceholder_-1854013440"/>
          </w:placeholder>
          <w:showingPlcHdr/>
          <w:text/>
        </w:sdtPr>
        <w:sdtEndPr/>
        <w:sdtContent>
          <w:r w:rsidR="009C600C" w:rsidRPr="009C600C">
            <w:rPr>
              <w:rStyle w:val="PlaceholderText"/>
            </w:rPr>
            <w:t>Click or tap here to enter text.</w:t>
          </w:r>
        </w:sdtContent>
      </w:sdt>
    </w:p>
    <w:p w14:paraId="56632068" w14:textId="470EB373" w:rsidR="0005458C" w:rsidRPr="009C600C" w:rsidRDefault="0005458C" w:rsidP="00D024EA">
      <w:pPr>
        <w:rPr>
          <w:bCs/>
        </w:rPr>
      </w:pPr>
      <w:r w:rsidRPr="009C600C">
        <w:rPr>
          <w:bCs/>
        </w:rPr>
        <w:lastRenderedPageBreak/>
        <w:t>Title:</w:t>
      </w:r>
      <w:r w:rsidR="00C41615" w:rsidRPr="009C600C">
        <w:rPr>
          <w:bCs/>
        </w:rPr>
        <w:t xml:space="preserve"> </w:t>
      </w:r>
      <w:r w:rsidR="009C600C" w:rsidRPr="009C600C">
        <w:rPr>
          <w:bCs/>
        </w:rPr>
        <w:t xml:space="preserve"> </w:t>
      </w:r>
      <w:sdt>
        <w:sdtPr>
          <w:rPr>
            <w:bCs/>
          </w:rPr>
          <w:id w:val="437192873"/>
          <w:placeholder>
            <w:docPart w:val="DefaultPlaceholder_-1854013440"/>
          </w:placeholder>
          <w:showingPlcHdr/>
          <w:text/>
        </w:sdtPr>
        <w:sdtEndPr/>
        <w:sdtContent>
          <w:r w:rsidR="009C600C" w:rsidRPr="009C600C">
            <w:rPr>
              <w:rStyle w:val="PlaceholderText"/>
            </w:rPr>
            <w:t>Click or tap here to enter text.</w:t>
          </w:r>
        </w:sdtContent>
      </w:sdt>
    </w:p>
    <w:p w14:paraId="33DF1EC2" w14:textId="422EC74B" w:rsidR="007377F1" w:rsidRPr="009C600C" w:rsidRDefault="0005458C" w:rsidP="00090550">
      <w:pPr>
        <w:rPr>
          <w:bCs/>
        </w:rPr>
      </w:pPr>
      <w:r w:rsidRPr="009C600C">
        <w:rPr>
          <w:bCs/>
        </w:rPr>
        <w:t>Contact Information:</w:t>
      </w:r>
      <w:r w:rsidR="00C41615" w:rsidRPr="009C600C">
        <w:rPr>
          <w:bCs/>
        </w:rPr>
        <w:t xml:space="preserve"> </w:t>
      </w:r>
      <w:r w:rsidR="009C600C" w:rsidRPr="009C600C">
        <w:rPr>
          <w:bCs/>
        </w:rPr>
        <w:t xml:space="preserve"> </w:t>
      </w:r>
      <w:sdt>
        <w:sdtPr>
          <w:rPr>
            <w:bCs/>
          </w:rPr>
          <w:id w:val="-1799675613"/>
          <w:placeholder>
            <w:docPart w:val="DefaultPlaceholder_-1854013440"/>
          </w:placeholder>
          <w:showingPlcHdr/>
          <w:text/>
        </w:sdtPr>
        <w:sdtEndPr/>
        <w:sdtContent>
          <w:r w:rsidR="009C600C" w:rsidRPr="009C600C">
            <w:rPr>
              <w:rStyle w:val="PlaceholderText"/>
            </w:rPr>
            <w:t>Click or tap here to enter text.</w:t>
          </w:r>
        </w:sdtContent>
      </w:sdt>
    </w:p>
    <w:sectPr w:rsidR="007377F1" w:rsidRPr="009C600C" w:rsidSect="006F6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5AD9F" w14:textId="77777777" w:rsidR="00D024EA" w:rsidRDefault="00D024EA" w:rsidP="00D024EA">
      <w:r>
        <w:separator/>
      </w:r>
    </w:p>
  </w:endnote>
  <w:endnote w:type="continuationSeparator" w:id="0">
    <w:p w14:paraId="690FFA36" w14:textId="77777777" w:rsidR="00D024EA" w:rsidRDefault="00D024EA" w:rsidP="00D0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3B56D" w14:textId="77777777" w:rsidR="00D024EA" w:rsidRDefault="00D024EA" w:rsidP="00D024EA">
      <w:r>
        <w:separator/>
      </w:r>
    </w:p>
  </w:footnote>
  <w:footnote w:type="continuationSeparator" w:id="0">
    <w:p w14:paraId="07900650" w14:textId="77777777" w:rsidR="00D024EA" w:rsidRDefault="00D024EA" w:rsidP="00D0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D2D76"/>
    <w:multiLevelType w:val="hybridMultilevel"/>
    <w:tmpl w:val="903C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85A99"/>
    <w:multiLevelType w:val="hybridMultilevel"/>
    <w:tmpl w:val="AF0CD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D1BEE"/>
    <w:multiLevelType w:val="hybridMultilevel"/>
    <w:tmpl w:val="547E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F64B4"/>
    <w:multiLevelType w:val="hybridMultilevel"/>
    <w:tmpl w:val="E6B44CDE"/>
    <w:lvl w:ilvl="0" w:tplc="3E1295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formatting="1" w:enforcement="1" w:cryptProviderType="rsaAES" w:cryptAlgorithmClass="hash" w:cryptAlgorithmType="typeAny" w:cryptAlgorithmSid="14" w:cryptSpinCount="100000" w:hash="gtRBykKlIslRdv+VAFGhqViD7l02JSHoRy1U5qqx4s2idLlnCw+d37Gk3EKQFAg9Wfuc8DaNmehkXLwNuJqIfw==" w:salt="HS+nwg7r4agp6l004B0v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05"/>
    <w:rsid w:val="000063CC"/>
    <w:rsid w:val="00012A7E"/>
    <w:rsid w:val="0005458C"/>
    <w:rsid w:val="00090550"/>
    <w:rsid w:val="001B2E6D"/>
    <w:rsid w:val="001F2E61"/>
    <w:rsid w:val="00294942"/>
    <w:rsid w:val="002A7D11"/>
    <w:rsid w:val="002E2AF7"/>
    <w:rsid w:val="002F3BF9"/>
    <w:rsid w:val="00320DCF"/>
    <w:rsid w:val="00372DC9"/>
    <w:rsid w:val="0041655C"/>
    <w:rsid w:val="00486629"/>
    <w:rsid w:val="004F0BDE"/>
    <w:rsid w:val="00557EDD"/>
    <w:rsid w:val="005818D6"/>
    <w:rsid w:val="005A6B9B"/>
    <w:rsid w:val="005F59B6"/>
    <w:rsid w:val="00611A6F"/>
    <w:rsid w:val="006C1D2C"/>
    <w:rsid w:val="006F60C9"/>
    <w:rsid w:val="0077052D"/>
    <w:rsid w:val="007D5E6E"/>
    <w:rsid w:val="00845392"/>
    <w:rsid w:val="009C600C"/>
    <w:rsid w:val="00A62AB8"/>
    <w:rsid w:val="00A6341C"/>
    <w:rsid w:val="00AA0C49"/>
    <w:rsid w:val="00B647E4"/>
    <w:rsid w:val="00B750D8"/>
    <w:rsid w:val="00C41615"/>
    <w:rsid w:val="00D024EA"/>
    <w:rsid w:val="00D50505"/>
    <w:rsid w:val="00D50FAD"/>
    <w:rsid w:val="00DE551E"/>
    <w:rsid w:val="00EF2842"/>
    <w:rsid w:val="00F61264"/>
    <w:rsid w:val="00F6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85559"/>
  <w15:chartTrackingRefBased/>
  <w15:docId w15:val="{5E476052-D4D8-418F-834E-80BF3604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55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505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4E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2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4E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D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1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D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D2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D2C"/>
    <w:rPr>
      <w:rFonts w:ascii="Calibri" w:hAnsi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750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1C8E-467E-4BB6-B9F8-353B2E8F02B8}"/>
      </w:docPartPr>
      <w:docPartBody>
        <w:p w:rsidR="00DF3B43" w:rsidRDefault="00DD147C">
          <w:r w:rsidRPr="0086230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7C"/>
    <w:rsid w:val="00DD147C"/>
    <w:rsid w:val="00D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4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F3CB5-0A95-43D4-A5EE-99AB7871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3903</Characters>
  <Application>Microsoft Office Word</Application>
  <DocSecurity>0</DocSecurity>
  <Lines>83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Jaret, Lisa</dc:creator>
  <cp:keywords/>
  <dc:description/>
  <cp:lastModifiedBy>Jaret, Lisa</cp:lastModifiedBy>
  <cp:revision>2</cp:revision>
  <cp:lastPrinted>2019-12-27T18:31:00Z</cp:lastPrinted>
  <dcterms:created xsi:type="dcterms:W3CDTF">2021-01-25T22:25:00Z</dcterms:created>
  <dcterms:modified xsi:type="dcterms:W3CDTF">2021-01-25T22:25:00Z</dcterms:modified>
</cp:coreProperties>
</file>