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6B0" w:rsidRPr="00BC46B0" w:rsidRDefault="00BC46B0" w:rsidP="00BC46B0">
      <w:pPr>
        <w:jc w:val="right"/>
        <w:rPr>
          <w:b/>
          <w:sz w:val="24"/>
        </w:rPr>
      </w:pPr>
      <w:r w:rsidRPr="00BC46B0">
        <w:rPr>
          <w:b/>
          <w:i/>
          <w:sz w:val="24"/>
        </w:rPr>
        <w:t>Team Number</w:t>
      </w:r>
      <w:r w:rsidRPr="00BC46B0">
        <w:rPr>
          <w:b/>
          <w:sz w:val="24"/>
        </w:rPr>
        <w:t xml:space="preserve">: </w:t>
      </w:r>
      <w:r>
        <w:rPr>
          <w:b/>
          <w:sz w:val="24"/>
          <w:u w:val="single"/>
        </w:rPr>
        <w:fldChar w:fldCharType="begin">
          <w:ffData>
            <w:name w:val="Text7"/>
            <w:enabled/>
            <w:calcOnExit w:val="0"/>
            <w:textInput/>
          </w:ffData>
        </w:fldChar>
      </w:r>
      <w:bookmarkStart w:id="0" w:name="Text7"/>
      <w:r>
        <w:rPr>
          <w:b/>
          <w:sz w:val="24"/>
          <w:u w:val="single"/>
        </w:rPr>
        <w:instrText xml:space="preserve"> FORMTEXT </w:instrText>
      </w:r>
      <w:r>
        <w:rPr>
          <w:b/>
          <w:sz w:val="24"/>
          <w:u w:val="single"/>
        </w:rPr>
      </w:r>
      <w:r>
        <w:rPr>
          <w:b/>
          <w:sz w:val="24"/>
          <w:u w:val="single"/>
        </w:rPr>
        <w:fldChar w:fldCharType="separate"/>
      </w:r>
      <w:bookmarkStart w:id="1" w:name="_GoBack"/>
      <w:r>
        <w:rPr>
          <w:b/>
          <w:noProof/>
          <w:sz w:val="24"/>
          <w:u w:val="single"/>
        </w:rPr>
        <w:t> </w:t>
      </w:r>
      <w:r>
        <w:rPr>
          <w:b/>
          <w:noProof/>
          <w:sz w:val="24"/>
          <w:u w:val="single"/>
        </w:rPr>
        <w:t> </w:t>
      </w:r>
      <w:r>
        <w:rPr>
          <w:b/>
          <w:noProof/>
          <w:sz w:val="24"/>
          <w:u w:val="single"/>
        </w:rPr>
        <w:t> </w:t>
      </w:r>
      <w:r>
        <w:rPr>
          <w:b/>
          <w:noProof/>
          <w:sz w:val="24"/>
          <w:u w:val="single"/>
        </w:rPr>
        <w:t> </w:t>
      </w:r>
      <w:r>
        <w:rPr>
          <w:b/>
          <w:noProof/>
          <w:sz w:val="24"/>
          <w:u w:val="single"/>
        </w:rPr>
        <w:t> </w:t>
      </w:r>
      <w:bookmarkEnd w:id="1"/>
      <w:r>
        <w:rPr>
          <w:b/>
          <w:sz w:val="24"/>
          <w:u w:val="single"/>
        </w:rPr>
        <w:fldChar w:fldCharType="end"/>
      </w:r>
      <w:bookmarkEnd w:id="0"/>
    </w:p>
    <w:p w:rsidR="006E04E4" w:rsidRPr="00CE022A" w:rsidRDefault="00287518" w:rsidP="00BC46B0">
      <w:pPr>
        <w:pStyle w:val="Heading1"/>
        <w:spacing w:before="0"/>
        <w:rPr>
          <w:rFonts w:ascii="Arial" w:hAnsi="Arial" w:cs="Arial"/>
          <w:color w:val="404040" w:themeColor="text1" w:themeTint="BF"/>
          <w:sz w:val="24"/>
          <w:szCs w:val="28"/>
        </w:rPr>
      </w:pPr>
      <w:r w:rsidRPr="00CE022A">
        <w:rPr>
          <w:rFonts w:ascii="Arial" w:hAnsi="Arial" w:cs="Arial"/>
          <w:color w:val="404040" w:themeColor="text1" w:themeTint="BF"/>
          <w:sz w:val="24"/>
          <w:szCs w:val="28"/>
        </w:rPr>
        <w:t>W</w:t>
      </w:r>
      <w:r w:rsidR="006E04E4" w:rsidRPr="00CE022A">
        <w:rPr>
          <w:rFonts w:ascii="Arial" w:hAnsi="Arial" w:cs="Arial"/>
          <w:color w:val="404040" w:themeColor="text1" w:themeTint="BF"/>
          <w:sz w:val="24"/>
          <w:szCs w:val="28"/>
        </w:rPr>
        <w:t>WHM Model Input</w:t>
      </w:r>
      <w:r w:rsidR="00EA0A8B" w:rsidRPr="00CE022A">
        <w:rPr>
          <w:rFonts w:ascii="Arial" w:hAnsi="Arial" w:cs="Arial"/>
          <w:color w:val="404040" w:themeColor="text1" w:themeTint="BF"/>
          <w:sz w:val="24"/>
          <w:szCs w:val="28"/>
        </w:rPr>
        <w:t>s</w:t>
      </w:r>
      <w:r w:rsidR="006E04E4" w:rsidRPr="00CE022A">
        <w:rPr>
          <w:rFonts w:ascii="Arial" w:hAnsi="Arial" w:cs="Arial"/>
          <w:color w:val="404040" w:themeColor="text1" w:themeTint="BF"/>
          <w:sz w:val="24"/>
          <w:szCs w:val="28"/>
        </w:rPr>
        <w:t xml:space="preserve"> </w:t>
      </w:r>
    </w:p>
    <w:p w:rsidR="006E04E4" w:rsidRPr="00CE022A" w:rsidRDefault="00CE022A" w:rsidP="00BF1C41">
      <w:pPr>
        <w:pStyle w:val="Heading2"/>
        <w:tabs>
          <w:tab w:val="center" w:pos="2790"/>
          <w:tab w:val="center" w:pos="7830"/>
        </w:tabs>
        <w:spacing w:after="60"/>
        <w:ind w:left="86"/>
        <w:rPr>
          <w:rFonts w:ascii="Arial" w:hAnsi="Arial" w:cs="Arial"/>
        </w:rPr>
      </w:pPr>
      <w:r w:rsidRPr="00CE022A">
        <w:rPr>
          <w:rFonts w:ascii="Arial" w:hAnsi="Arial" w:cs="Arial"/>
          <w:color w:val="808080" w:themeColor="background1" w:themeShade="80"/>
          <w:sz w:val="22"/>
          <w:szCs w:val="24"/>
        </w:rPr>
        <w:tab/>
      </w:r>
      <w:r w:rsidR="006E04E4" w:rsidRPr="00CE022A">
        <w:rPr>
          <w:rFonts w:ascii="Arial" w:hAnsi="Arial" w:cs="Arial"/>
          <w:color w:val="808080" w:themeColor="background1" w:themeShade="80"/>
          <w:sz w:val="22"/>
          <w:szCs w:val="24"/>
        </w:rPr>
        <w:t>Site Land Use Summary Table</w:t>
      </w:r>
      <w:r w:rsidRPr="00CE022A">
        <w:rPr>
          <w:rFonts w:ascii="Arial" w:hAnsi="Arial" w:cs="Arial"/>
          <w:color w:val="808080" w:themeColor="background1" w:themeShade="80"/>
          <w:sz w:val="22"/>
          <w:szCs w:val="24"/>
        </w:rPr>
        <w:tab/>
      </w:r>
      <w:r w:rsidR="006D020C" w:rsidRPr="00CE022A">
        <w:rPr>
          <w:rFonts w:ascii="Arial" w:hAnsi="Arial" w:cs="Arial"/>
          <w:color w:val="808080" w:themeColor="background1" w:themeShade="80"/>
          <w:sz w:val="22"/>
          <w:szCs w:val="24"/>
        </w:rPr>
        <w:t>Site Hydrology Summary Table</w:t>
      </w:r>
    </w:p>
    <w:tbl>
      <w:tblPr>
        <w:tblStyle w:val="TableGrid"/>
        <w:tblW w:w="10080" w:type="dxa"/>
        <w:tblInd w:w="108" w:type="dxa"/>
        <w:tblLayout w:type="fixed"/>
        <w:tblLook w:val="04A0" w:firstRow="1" w:lastRow="0" w:firstColumn="1" w:lastColumn="0" w:noHBand="0" w:noVBand="1"/>
      </w:tblPr>
      <w:tblGrid>
        <w:gridCol w:w="1530"/>
        <w:gridCol w:w="900"/>
        <w:gridCol w:w="2070"/>
        <w:gridCol w:w="810"/>
        <w:gridCol w:w="360"/>
        <w:gridCol w:w="1350"/>
        <w:gridCol w:w="1710"/>
        <w:gridCol w:w="1350"/>
      </w:tblGrid>
      <w:tr w:rsidR="008D0F1A" w:rsidRPr="00CE022A" w:rsidTr="00BF1C41">
        <w:tc>
          <w:tcPr>
            <w:tcW w:w="1530" w:type="dxa"/>
            <w:shd w:val="clear" w:color="auto" w:fill="BFBFBF" w:themeFill="background1" w:themeFillShade="BF"/>
            <w:vAlign w:val="center"/>
          </w:tcPr>
          <w:p w:rsidR="00EF4919" w:rsidRPr="00CE022A" w:rsidRDefault="00EF4919" w:rsidP="00CE022A">
            <w:pPr>
              <w:spacing w:before="100" w:beforeAutospacing="1" w:after="100" w:afterAutospacing="1"/>
              <w:jc w:val="center"/>
              <w:rPr>
                <w:rFonts w:cs="Arial"/>
                <w:b/>
                <w:sz w:val="20"/>
                <w:szCs w:val="22"/>
              </w:rPr>
            </w:pPr>
            <w:r w:rsidRPr="00CE022A">
              <w:rPr>
                <w:rFonts w:cs="Arial"/>
                <w:b/>
                <w:sz w:val="20"/>
                <w:szCs w:val="22"/>
              </w:rPr>
              <w:t>Predeveloped</w:t>
            </w:r>
          </w:p>
        </w:tc>
        <w:tc>
          <w:tcPr>
            <w:tcW w:w="900" w:type="dxa"/>
            <w:shd w:val="clear" w:color="auto" w:fill="BFBFBF" w:themeFill="background1" w:themeFillShade="BF"/>
            <w:vAlign w:val="center"/>
          </w:tcPr>
          <w:p w:rsidR="00EF4919" w:rsidRPr="00CE022A" w:rsidRDefault="00EF4919" w:rsidP="00CE022A">
            <w:pPr>
              <w:spacing w:before="100" w:beforeAutospacing="1" w:after="100" w:afterAutospacing="1"/>
              <w:jc w:val="center"/>
              <w:rPr>
                <w:rFonts w:cs="Arial"/>
                <w:b/>
                <w:sz w:val="20"/>
                <w:szCs w:val="22"/>
              </w:rPr>
            </w:pPr>
            <w:r w:rsidRPr="00CE022A">
              <w:rPr>
                <w:rFonts w:cs="Arial"/>
                <w:b/>
                <w:sz w:val="20"/>
                <w:szCs w:val="22"/>
              </w:rPr>
              <w:t>Acres</w:t>
            </w:r>
          </w:p>
        </w:tc>
        <w:tc>
          <w:tcPr>
            <w:tcW w:w="2070" w:type="dxa"/>
            <w:shd w:val="clear" w:color="auto" w:fill="BFBFBF" w:themeFill="background1" w:themeFillShade="BF"/>
            <w:vAlign w:val="center"/>
          </w:tcPr>
          <w:p w:rsidR="00EF4919" w:rsidRPr="00CE022A" w:rsidRDefault="00EF4919" w:rsidP="00CE022A">
            <w:pPr>
              <w:spacing w:before="100" w:beforeAutospacing="1" w:after="100" w:afterAutospacing="1"/>
              <w:jc w:val="center"/>
              <w:rPr>
                <w:rFonts w:cs="Arial"/>
                <w:b/>
                <w:sz w:val="20"/>
                <w:szCs w:val="22"/>
              </w:rPr>
            </w:pPr>
            <w:r w:rsidRPr="00CE022A">
              <w:rPr>
                <w:rFonts w:cs="Arial"/>
                <w:b/>
                <w:sz w:val="20"/>
                <w:szCs w:val="22"/>
              </w:rPr>
              <w:t>Mitigated</w:t>
            </w:r>
          </w:p>
        </w:tc>
        <w:tc>
          <w:tcPr>
            <w:tcW w:w="810" w:type="dxa"/>
            <w:shd w:val="clear" w:color="auto" w:fill="BFBFBF" w:themeFill="background1" w:themeFillShade="BF"/>
            <w:vAlign w:val="center"/>
          </w:tcPr>
          <w:p w:rsidR="00EF4919" w:rsidRPr="00CE022A" w:rsidRDefault="00EF4919" w:rsidP="00CE022A">
            <w:pPr>
              <w:spacing w:before="100" w:beforeAutospacing="1" w:after="100" w:afterAutospacing="1"/>
              <w:jc w:val="center"/>
              <w:rPr>
                <w:rFonts w:cs="Arial"/>
                <w:b/>
                <w:sz w:val="20"/>
                <w:szCs w:val="22"/>
              </w:rPr>
            </w:pPr>
            <w:r w:rsidRPr="00CE022A">
              <w:rPr>
                <w:rFonts w:cs="Arial"/>
                <w:b/>
                <w:sz w:val="20"/>
                <w:szCs w:val="22"/>
              </w:rPr>
              <w:t>Acres</w:t>
            </w:r>
          </w:p>
        </w:tc>
        <w:tc>
          <w:tcPr>
            <w:tcW w:w="360" w:type="dxa"/>
            <w:vMerge w:val="restart"/>
            <w:tcBorders>
              <w:top w:val="nil"/>
              <w:bottom w:val="nil"/>
            </w:tcBorders>
          </w:tcPr>
          <w:p w:rsidR="00EF4919" w:rsidRPr="00CE022A" w:rsidRDefault="00EF4919" w:rsidP="00F05FB3">
            <w:pPr>
              <w:rPr>
                <w:rFonts w:cs="Arial"/>
                <w:sz w:val="20"/>
                <w:szCs w:val="22"/>
              </w:rPr>
            </w:pPr>
          </w:p>
        </w:tc>
        <w:tc>
          <w:tcPr>
            <w:tcW w:w="1350" w:type="dxa"/>
            <w:shd w:val="clear" w:color="auto" w:fill="BFBFBF" w:themeFill="background1" w:themeFillShade="BF"/>
          </w:tcPr>
          <w:p w:rsidR="00EF4919" w:rsidRPr="00CE022A" w:rsidRDefault="00EF4919" w:rsidP="00CE022A">
            <w:pPr>
              <w:jc w:val="center"/>
              <w:rPr>
                <w:rFonts w:cs="Arial"/>
                <w:b/>
                <w:sz w:val="20"/>
                <w:szCs w:val="22"/>
              </w:rPr>
            </w:pPr>
            <w:r w:rsidRPr="00CE022A">
              <w:rPr>
                <w:rFonts w:cs="Arial"/>
                <w:b/>
                <w:sz w:val="20"/>
                <w:szCs w:val="22"/>
              </w:rPr>
              <w:t>Return Interval</w:t>
            </w:r>
          </w:p>
        </w:tc>
        <w:tc>
          <w:tcPr>
            <w:tcW w:w="1710" w:type="dxa"/>
            <w:shd w:val="clear" w:color="auto" w:fill="BFBFBF" w:themeFill="background1" w:themeFillShade="BF"/>
          </w:tcPr>
          <w:p w:rsidR="00EF4919" w:rsidRPr="00CE022A" w:rsidRDefault="00EF4919" w:rsidP="00CE022A">
            <w:pPr>
              <w:jc w:val="center"/>
              <w:rPr>
                <w:rFonts w:cs="Arial"/>
                <w:b/>
                <w:sz w:val="20"/>
                <w:szCs w:val="22"/>
              </w:rPr>
            </w:pPr>
            <w:r w:rsidRPr="00CE022A">
              <w:rPr>
                <w:rFonts w:cs="Arial"/>
                <w:b/>
                <w:sz w:val="20"/>
                <w:szCs w:val="22"/>
              </w:rPr>
              <w:t>Predeveloped Flow (cfs)</w:t>
            </w:r>
          </w:p>
        </w:tc>
        <w:tc>
          <w:tcPr>
            <w:tcW w:w="1350" w:type="dxa"/>
            <w:shd w:val="clear" w:color="auto" w:fill="BFBFBF" w:themeFill="background1" w:themeFillShade="BF"/>
          </w:tcPr>
          <w:p w:rsidR="00EF4919" w:rsidRPr="00CE022A" w:rsidRDefault="00EF4919" w:rsidP="00CE022A">
            <w:pPr>
              <w:jc w:val="center"/>
              <w:rPr>
                <w:rFonts w:cs="Arial"/>
                <w:b/>
                <w:sz w:val="20"/>
                <w:szCs w:val="22"/>
              </w:rPr>
            </w:pPr>
            <w:r w:rsidRPr="00CE022A">
              <w:rPr>
                <w:rFonts w:cs="Arial"/>
                <w:b/>
                <w:sz w:val="20"/>
                <w:szCs w:val="22"/>
              </w:rPr>
              <w:t>Mitigated (cfs)</w:t>
            </w:r>
          </w:p>
        </w:tc>
      </w:tr>
      <w:tr w:rsidR="00A66A3D" w:rsidRPr="00CE022A" w:rsidTr="00BF1C41">
        <w:trPr>
          <w:trHeight w:hRule="exact" w:val="288"/>
        </w:trPr>
        <w:tc>
          <w:tcPr>
            <w:tcW w:w="1530" w:type="dxa"/>
            <w:vAlign w:val="center"/>
          </w:tcPr>
          <w:p w:rsidR="00A66A3D" w:rsidRPr="00911815" w:rsidRDefault="00A66A3D" w:rsidP="00A66A3D">
            <w:pPr>
              <w:jc w:val="center"/>
            </w:pPr>
            <w:r w:rsidRPr="00911815">
              <w:fldChar w:fldCharType="begin">
                <w:ffData>
                  <w:name w:val=""/>
                  <w:enabled/>
                  <w:calcOnExit w:val="0"/>
                  <w:textInput/>
                </w:ffData>
              </w:fldChar>
            </w:r>
            <w:r w:rsidRPr="00911815">
              <w:instrText xml:space="preserve"> FORMTEXT </w:instrText>
            </w:r>
            <w:r w:rsidRPr="00911815">
              <w:fldChar w:fldCharType="separate"/>
            </w:r>
            <w:r>
              <w:t> </w:t>
            </w:r>
            <w:r>
              <w:t> </w:t>
            </w:r>
            <w:r>
              <w:t> </w:t>
            </w:r>
            <w:r>
              <w:t> </w:t>
            </w:r>
            <w:r>
              <w:t> </w:t>
            </w:r>
            <w:r w:rsidRPr="00911815">
              <w:fldChar w:fldCharType="end"/>
            </w:r>
          </w:p>
        </w:tc>
        <w:tc>
          <w:tcPr>
            <w:tcW w:w="900" w:type="dxa"/>
            <w:vAlign w:val="center"/>
          </w:tcPr>
          <w:p w:rsidR="00A66A3D" w:rsidRDefault="00A66A3D" w:rsidP="00A66A3D">
            <w:pPr>
              <w:jc w:val="center"/>
            </w:pPr>
            <w:r w:rsidRPr="00D0253E">
              <w:fldChar w:fldCharType="begin">
                <w:ffData>
                  <w:name w:val=""/>
                  <w:enabled/>
                  <w:calcOnExit w:val="0"/>
                  <w:textInput/>
                </w:ffData>
              </w:fldChar>
            </w:r>
            <w:r w:rsidRPr="00D0253E">
              <w:instrText xml:space="preserve"> FORMTEXT </w:instrText>
            </w:r>
            <w:r w:rsidRPr="00D0253E">
              <w:fldChar w:fldCharType="separate"/>
            </w:r>
            <w:r w:rsidRPr="00D0253E">
              <w:t> </w:t>
            </w:r>
            <w:r w:rsidRPr="00D0253E">
              <w:t> </w:t>
            </w:r>
            <w:r w:rsidRPr="00D0253E">
              <w:t> </w:t>
            </w:r>
            <w:r w:rsidRPr="00D0253E">
              <w:t> </w:t>
            </w:r>
            <w:r w:rsidRPr="00D0253E">
              <w:t> </w:t>
            </w:r>
            <w:r w:rsidRPr="00D0253E">
              <w:fldChar w:fldCharType="end"/>
            </w:r>
          </w:p>
        </w:tc>
        <w:tc>
          <w:tcPr>
            <w:tcW w:w="2070" w:type="dxa"/>
            <w:vAlign w:val="center"/>
          </w:tcPr>
          <w:p w:rsidR="00A66A3D" w:rsidRDefault="00A66A3D" w:rsidP="00A66A3D">
            <w:pPr>
              <w:jc w:val="center"/>
            </w:pPr>
            <w:r w:rsidRPr="00271B5F">
              <w:fldChar w:fldCharType="begin">
                <w:ffData>
                  <w:name w:val=""/>
                  <w:enabled/>
                  <w:calcOnExit w:val="0"/>
                  <w:textInput/>
                </w:ffData>
              </w:fldChar>
            </w:r>
            <w:r w:rsidRPr="00271B5F">
              <w:instrText xml:space="preserve"> FORMTEXT </w:instrText>
            </w:r>
            <w:r w:rsidRPr="00271B5F">
              <w:fldChar w:fldCharType="separate"/>
            </w:r>
            <w:r w:rsidRPr="00271B5F">
              <w:t> </w:t>
            </w:r>
            <w:r w:rsidRPr="00271B5F">
              <w:t> </w:t>
            </w:r>
            <w:r w:rsidRPr="00271B5F">
              <w:t> </w:t>
            </w:r>
            <w:r w:rsidRPr="00271B5F">
              <w:t> </w:t>
            </w:r>
            <w:r w:rsidRPr="00271B5F">
              <w:t> </w:t>
            </w:r>
            <w:r w:rsidRPr="00271B5F">
              <w:fldChar w:fldCharType="end"/>
            </w:r>
          </w:p>
        </w:tc>
        <w:tc>
          <w:tcPr>
            <w:tcW w:w="810" w:type="dxa"/>
            <w:vAlign w:val="center"/>
          </w:tcPr>
          <w:p w:rsidR="00A66A3D" w:rsidRDefault="00A66A3D" w:rsidP="00A66A3D">
            <w:pPr>
              <w:jc w:val="center"/>
            </w:pPr>
            <w:r w:rsidRPr="00A019C9">
              <w:fldChar w:fldCharType="begin">
                <w:ffData>
                  <w:name w:val=""/>
                  <w:enabled/>
                  <w:calcOnExit w:val="0"/>
                  <w:textInput/>
                </w:ffData>
              </w:fldChar>
            </w:r>
            <w:r w:rsidRPr="00A019C9">
              <w:instrText xml:space="preserve"> FORMTEXT </w:instrText>
            </w:r>
            <w:r w:rsidRPr="00A019C9">
              <w:fldChar w:fldCharType="separate"/>
            </w:r>
            <w:r w:rsidRPr="00A019C9">
              <w:t> </w:t>
            </w:r>
            <w:r w:rsidRPr="00A019C9">
              <w:t> </w:t>
            </w:r>
            <w:r w:rsidRPr="00A019C9">
              <w:t> </w:t>
            </w:r>
            <w:r w:rsidRPr="00A019C9">
              <w:t> </w:t>
            </w:r>
            <w:r w:rsidRPr="00A019C9">
              <w:t> </w:t>
            </w:r>
            <w:r w:rsidRPr="00A019C9">
              <w:fldChar w:fldCharType="end"/>
            </w:r>
          </w:p>
        </w:tc>
        <w:tc>
          <w:tcPr>
            <w:tcW w:w="360" w:type="dxa"/>
            <w:vMerge/>
            <w:tcBorders>
              <w:bottom w:val="nil"/>
            </w:tcBorders>
          </w:tcPr>
          <w:p w:rsidR="00A66A3D" w:rsidRPr="00CE022A" w:rsidRDefault="00A66A3D">
            <w:pPr>
              <w:rPr>
                <w:rStyle w:val="SubtleEmphasis"/>
                <w:rFonts w:cs="Arial"/>
              </w:rPr>
            </w:pPr>
          </w:p>
        </w:tc>
        <w:tc>
          <w:tcPr>
            <w:tcW w:w="1350" w:type="dxa"/>
            <w:vAlign w:val="center"/>
          </w:tcPr>
          <w:p w:rsidR="00A66A3D" w:rsidRDefault="00A66A3D" w:rsidP="00A66A3D">
            <w:pPr>
              <w:jc w:val="center"/>
            </w:pPr>
            <w:r w:rsidRPr="00C578F1">
              <w:fldChar w:fldCharType="begin">
                <w:ffData>
                  <w:name w:val=""/>
                  <w:enabled/>
                  <w:calcOnExit w:val="0"/>
                  <w:textInput/>
                </w:ffData>
              </w:fldChar>
            </w:r>
            <w:r w:rsidRPr="00C578F1">
              <w:instrText xml:space="preserve"> FORMTEXT </w:instrText>
            </w:r>
            <w:r w:rsidRPr="00C578F1">
              <w:fldChar w:fldCharType="separate"/>
            </w:r>
            <w:r w:rsidRPr="00C578F1">
              <w:t> </w:t>
            </w:r>
            <w:r w:rsidRPr="00C578F1">
              <w:t> </w:t>
            </w:r>
            <w:r w:rsidRPr="00C578F1">
              <w:t> </w:t>
            </w:r>
            <w:r w:rsidRPr="00C578F1">
              <w:t> </w:t>
            </w:r>
            <w:r w:rsidRPr="00C578F1">
              <w:t> </w:t>
            </w:r>
            <w:r w:rsidRPr="00C578F1">
              <w:fldChar w:fldCharType="end"/>
            </w:r>
          </w:p>
        </w:tc>
        <w:tc>
          <w:tcPr>
            <w:tcW w:w="1710" w:type="dxa"/>
            <w:vAlign w:val="center"/>
          </w:tcPr>
          <w:p w:rsidR="00A66A3D" w:rsidRDefault="00A66A3D" w:rsidP="00A66A3D">
            <w:pPr>
              <w:jc w:val="center"/>
            </w:pPr>
            <w:r w:rsidRPr="00251F95">
              <w:fldChar w:fldCharType="begin">
                <w:ffData>
                  <w:name w:val=""/>
                  <w:enabled/>
                  <w:calcOnExit w:val="0"/>
                  <w:textInput/>
                </w:ffData>
              </w:fldChar>
            </w:r>
            <w:r w:rsidRPr="00251F95">
              <w:instrText xml:space="preserve"> FORMTEXT </w:instrText>
            </w:r>
            <w:r w:rsidRPr="00251F95">
              <w:fldChar w:fldCharType="separate"/>
            </w:r>
            <w:r w:rsidRPr="00251F95">
              <w:t> </w:t>
            </w:r>
            <w:r w:rsidRPr="00251F95">
              <w:t> </w:t>
            </w:r>
            <w:r w:rsidRPr="00251F95">
              <w:t> </w:t>
            </w:r>
            <w:r w:rsidRPr="00251F95">
              <w:t> </w:t>
            </w:r>
            <w:r w:rsidRPr="00251F95">
              <w:t> </w:t>
            </w:r>
            <w:r w:rsidRPr="00251F95">
              <w:fldChar w:fldCharType="end"/>
            </w:r>
          </w:p>
        </w:tc>
        <w:tc>
          <w:tcPr>
            <w:tcW w:w="1350" w:type="dxa"/>
            <w:vAlign w:val="center"/>
          </w:tcPr>
          <w:p w:rsidR="00A66A3D" w:rsidRDefault="00A66A3D" w:rsidP="00A66A3D">
            <w:pPr>
              <w:jc w:val="center"/>
            </w:pPr>
            <w:r w:rsidRPr="000C0A2E">
              <w:fldChar w:fldCharType="begin">
                <w:ffData>
                  <w:name w:val=""/>
                  <w:enabled/>
                  <w:calcOnExit w:val="0"/>
                  <w:textInput/>
                </w:ffData>
              </w:fldChar>
            </w:r>
            <w:r w:rsidRPr="000C0A2E">
              <w:instrText xml:space="preserve"> FORMTEXT </w:instrText>
            </w:r>
            <w:r w:rsidRPr="000C0A2E">
              <w:fldChar w:fldCharType="separate"/>
            </w:r>
            <w:r w:rsidRPr="000C0A2E">
              <w:t> </w:t>
            </w:r>
            <w:r w:rsidRPr="000C0A2E">
              <w:t> </w:t>
            </w:r>
            <w:r w:rsidRPr="000C0A2E">
              <w:t> </w:t>
            </w:r>
            <w:r w:rsidRPr="000C0A2E">
              <w:t> </w:t>
            </w:r>
            <w:r w:rsidRPr="000C0A2E">
              <w:t> </w:t>
            </w:r>
            <w:r w:rsidRPr="000C0A2E">
              <w:fldChar w:fldCharType="end"/>
            </w:r>
          </w:p>
        </w:tc>
      </w:tr>
      <w:tr w:rsidR="00A66A3D" w:rsidRPr="00CE022A" w:rsidTr="00BF1C41">
        <w:trPr>
          <w:trHeight w:hRule="exact" w:val="288"/>
        </w:trPr>
        <w:tc>
          <w:tcPr>
            <w:tcW w:w="1530" w:type="dxa"/>
            <w:vAlign w:val="center"/>
          </w:tcPr>
          <w:p w:rsidR="00A66A3D" w:rsidRPr="00911815" w:rsidRDefault="00A66A3D" w:rsidP="00911815">
            <w:pPr>
              <w:jc w:val="center"/>
            </w:pPr>
            <w:r w:rsidRPr="00911815">
              <w:fldChar w:fldCharType="begin">
                <w:ffData>
                  <w:name w:val=""/>
                  <w:enabled/>
                  <w:calcOnExit w:val="0"/>
                  <w:textInput/>
                </w:ffData>
              </w:fldChar>
            </w:r>
            <w:r w:rsidRPr="00911815">
              <w:instrText xml:space="preserve"> FORMTEXT </w:instrText>
            </w:r>
            <w:r w:rsidRPr="00911815">
              <w:fldChar w:fldCharType="separate"/>
            </w:r>
            <w:r w:rsidRPr="00911815">
              <w:t> </w:t>
            </w:r>
            <w:r w:rsidRPr="00911815">
              <w:t> </w:t>
            </w:r>
            <w:r w:rsidRPr="00911815">
              <w:t> </w:t>
            </w:r>
            <w:r w:rsidRPr="00911815">
              <w:t> </w:t>
            </w:r>
            <w:r w:rsidRPr="00911815">
              <w:t> </w:t>
            </w:r>
            <w:r w:rsidRPr="00911815">
              <w:fldChar w:fldCharType="end"/>
            </w:r>
          </w:p>
        </w:tc>
        <w:tc>
          <w:tcPr>
            <w:tcW w:w="900" w:type="dxa"/>
            <w:vAlign w:val="center"/>
          </w:tcPr>
          <w:p w:rsidR="00A66A3D" w:rsidRDefault="00A66A3D" w:rsidP="00A66A3D">
            <w:pPr>
              <w:jc w:val="center"/>
            </w:pPr>
            <w:r w:rsidRPr="00D0253E">
              <w:fldChar w:fldCharType="begin">
                <w:ffData>
                  <w:name w:val=""/>
                  <w:enabled/>
                  <w:calcOnExit w:val="0"/>
                  <w:textInput/>
                </w:ffData>
              </w:fldChar>
            </w:r>
            <w:r w:rsidRPr="00D0253E">
              <w:instrText xml:space="preserve"> FORMTEXT </w:instrText>
            </w:r>
            <w:r w:rsidRPr="00D0253E">
              <w:fldChar w:fldCharType="separate"/>
            </w:r>
            <w:r w:rsidRPr="00D0253E">
              <w:t> </w:t>
            </w:r>
            <w:r w:rsidRPr="00D0253E">
              <w:t> </w:t>
            </w:r>
            <w:r w:rsidRPr="00D0253E">
              <w:t> </w:t>
            </w:r>
            <w:r w:rsidRPr="00D0253E">
              <w:t> </w:t>
            </w:r>
            <w:r w:rsidRPr="00D0253E">
              <w:t> </w:t>
            </w:r>
            <w:r w:rsidRPr="00D0253E">
              <w:fldChar w:fldCharType="end"/>
            </w:r>
          </w:p>
        </w:tc>
        <w:tc>
          <w:tcPr>
            <w:tcW w:w="2070" w:type="dxa"/>
            <w:vAlign w:val="center"/>
          </w:tcPr>
          <w:p w:rsidR="00A66A3D" w:rsidRDefault="00A66A3D" w:rsidP="00A66A3D">
            <w:pPr>
              <w:jc w:val="center"/>
            </w:pPr>
            <w:r w:rsidRPr="00271B5F">
              <w:fldChar w:fldCharType="begin">
                <w:ffData>
                  <w:name w:val=""/>
                  <w:enabled/>
                  <w:calcOnExit w:val="0"/>
                  <w:textInput/>
                </w:ffData>
              </w:fldChar>
            </w:r>
            <w:r w:rsidRPr="00271B5F">
              <w:instrText xml:space="preserve"> FORMTEXT </w:instrText>
            </w:r>
            <w:r w:rsidRPr="00271B5F">
              <w:fldChar w:fldCharType="separate"/>
            </w:r>
            <w:r w:rsidRPr="00271B5F">
              <w:t> </w:t>
            </w:r>
            <w:r w:rsidRPr="00271B5F">
              <w:t> </w:t>
            </w:r>
            <w:r w:rsidRPr="00271B5F">
              <w:t> </w:t>
            </w:r>
            <w:r w:rsidRPr="00271B5F">
              <w:t> </w:t>
            </w:r>
            <w:r w:rsidRPr="00271B5F">
              <w:t> </w:t>
            </w:r>
            <w:r w:rsidRPr="00271B5F">
              <w:fldChar w:fldCharType="end"/>
            </w:r>
          </w:p>
        </w:tc>
        <w:tc>
          <w:tcPr>
            <w:tcW w:w="810" w:type="dxa"/>
            <w:vAlign w:val="center"/>
          </w:tcPr>
          <w:p w:rsidR="00A66A3D" w:rsidRDefault="00A66A3D" w:rsidP="00A66A3D">
            <w:pPr>
              <w:jc w:val="center"/>
            </w:pPr>
            <w:r w:rsidRPr="00A019C9">
              <w:fldChar w:fldCharType="begin">
                <w:ffData>
                  <w:name w:val=""/>
                  <w:enabled/>
                  <w:calcOnExit w:val="0"/>
                  <w:textInput/>
                </w:ffData>
              </w:fldChar>
            </w:r>
            <w:r w:rsidRPr="00A019C9">
              <w:instrText xml:space="preserve"> FORMTEXT </w:instrText>
            </w:r>
            <w:r w:rsidRPr="00A019C9">
              <w:fldChar w:fldCharType="separate"/>
            </w:r>
            <w:r w:rsidRPr="00A019C9">
              <w:t> </w:t>
            </w:r>
            <w:r w:rsidRPr="00A019C9">
              <w:t> </w:t>
            </w:r>
            <w:r w:rsidRPr="00A019C9">
              <w:t> </w:t>
            </w:r>
            <w:r w:rsidRPr="00A019C9">
              <w:t> </w:t>
            </w:r>
            <w:r w:rsidRPr="00A019C9">
              <w:t> </w:t>
            </w:r>
            <w:r w:rsidRPr="00A019C9">
              <w:fldChar w:fldCharType="end"/>
            </w:r>
          </w:p>
        </w:tc>
        <w:tc>
          <w:tcPr>
            <w:tcW w:w="360" w:type="dxa"/>
            <w:vMerge/>
            <w:tcBorders>
              <w:bottom w:val="nil"/>
            </w:tcBorders>
          </w:tcPr>
          <w:p w:rsidR="00A66A3D" w:rsidRPr="00CE022A" w:rsidRDefault="00A66A3D" w:rsidP="00D762FA">
            <w:pPr>
              <w:spacing w:before="100" w:beforeAutospacing="1" w:after="100" w:afterAutospacing="1"/>
              <w:rPr>
                <w:rStyle w:val="SubtleEmphasis"/>
                <w:rFonts w:cs="Arial"/>
              </w:rPr>
            </w:pPr>
          </w:p>
        </w:tc>
        <w:tc>
          <w:tcPr>
            <w:tcW w:w="1350" w:type="dxa"/>
            <w:vAlign w:val="center"/>
          </w:tcPr>
          <w:p w:rsidR="00A66A3D" w:rsidRDefault="00A66A3D" w:rsidP="00A66A3D">
            <w:pPr>
              <w:jc w:val="center"/>
            </w:pPr>
            <w:r w:rsidRPr="00C578F1">
              <w:fldChar w:fldCharType="begin">
                <w:ffData>
                  <w:name w:val=""/>
                  <w:enabled/>
                  <w:calcOnExit w:val="0"/>
                  <w:textInput/>
                </w:ffData>
              </w:fldChar>
            </w:r>
            <w:r w:rsidRPr="00C578F1">
              <w:instrText xml:space="preserve"> FORMTEXT </w:instrText>
            </w:r>
            <w:r w:rsidRPr="00C578F1">
              <w:fldChar w:fldCharType="separate"/>
            </w:r>
            <w:r w:rsidRPr="00C578F1">
              <w:t> </w:t>
            </w:r>
            <w:r w:rsidRPr="00C578F1">
              <w:t> </w:t>
            </w:r>
            <w:r w:rsidRPr="00C578F1">
              <w:t> </w:t>
            </w:r>
            <w:r w:rsidRPr="00C578F1">
              <w:t> </w:t>
            </w:r>
            <w:r w:rsidRPr="00C578F1">
              <w:t> </w:t>
            </w:r>
            <w:r w:rsidRPr="00C578F1">
              <w:fldChar w:fldCharType="end"/>
            </w:r>
          </w:p>
        </w:tc>
        <w:tc>
          <w:tcPr>
            <w:tcW w:w="1710" w:type="dxa"/>
            <w:vAlign w:val="center"/>
          </w:tcPr>
          <w:p w:rsidR="00A66A3D" w:rsidRDefault="00A66A3D" w:rsidP="00A66A3D">
            <w:pPr>
              <w:jc w:val="center"/>
            </w:pPr>
            <w:r w:rsidRPr="00251F95">
              <w:fldChar w:fldCharType="begin">
                <w:ffData>
                  <w:name w:val=""/>
                  <w:enabled/>
                  <w:calcOnExit w:val="0"/>
                  <w:textInput/>
                </w:ffData>
              </w:fldChar>
            </w:r>
            <w:r w:rsidRPr="00251F95">
              <w:instrText xml:space="preserve"> FORMTEXT </w:instrText>
            </w:r>
            <w:r w:rsidRPr="00251F95">
              <w:fldChar w:fldCharType="separate"/>
            </w:r>
            <w:r w:rsidRPr="00251F95">
              <w:t> </w:t>
            </w:r>
            <w:r w:rsidRPr="00251F95">
              <w:t> </w:t>
            </w:r>
            <w:r w:rsidRPr="00251F95">
              <w:t> </w:t>
            </w:r>
            <w:r w:rsidRPr="00251F95">
              <w:t> </w:t>
            </w:r>
            <w:r w:rsidRPr="00251F95">
              <w:t> </w:t>
            </w:r>
            <w:r w:rsidRPr="00251F95">
              <w:fldChar w:fldCharType="end"/>
            </w:r>
          </w:p>
        </w:tc>
        <w:tc>
          <w:tcPr>
            <w:tcW w:w="1350" w:type="dxa"/>
            <w:vAlign w:val="center"/>
          </w:tcPr>
          <w:p w:rsidR="00A66A3D" w:rsidRDefault="00A66A3D" w:rsidP="00A66A3D">
            <w:pPr>
              <w:jc w:val="center"/>
            </w:pPr>
            <w:r w:rsidRPr="000C0A2E">
              <w:fldChar w:fldCharType="begin">
                <w:ffData>
                  <w:name w:val=""/>
                  <w:enabled/>
                  <w:calcOnExit w:val="0"/>
                  <w:textInput/>
                </w:ffData>
              </w:fldChar>
            </w:r>
            <w:r w:rsidRPr="000C0A2E">
              <w:instrText xml:space="preserve"> FORMTEXT </w:instrText>
            </w:r>
            <w:r w:rsidRPr="000C0A2E">
              <w:fldChar w:fldCharType="separate"/>
            </w:r>
            <w:r w:rsidRPr="000C0A2E">
              <w:t> </w:t>
            </w:r>
            <w:r w:rsidRPr="000C0A2E">
              <w:t> </w:t>
            </w:r>
            <w:r w:rsidRPr="000C0A2E">
              <w:t> </w:t>
            </w:r>
            <w:r w:rsidRPr="000C0A2E">
              <w:t> </w:t>
            </w:r>
            <w:r w:rsidRPr="000C0A2E">
              <w:t> </w:t>
            </w:r>
            <w:r w:rsidRPr="000C0A2E">
              <w:fldChar w:fldCharType="end"/>
            </w:r>
          </w:p>
        </w:tc>
      </w:tr>
      <w:tr w:rsidR="00A66A3D" w:rsidRPr="00CE022A" w:rsidTr="00BF1C41">
        <w:trPr>
          <w:trHeight w:hRule="exact" w:val="288"/>
        </w:trPr>
        <w:tc>
          <w:tcPr>
            <w:tcW w:w="1530" w:type="dxa"/>
            <w:vAlign w:val="center"/>
          </w:tcPr>
          <w:p w:rsidR="00A66A3D" w:rsidRPr="00911815" w:rsidRDefault="00A66A3D" w:rsidP="00911815">
            <w:pPr>
              <w:jc w:val="center"/>
            </w:pPr>
            <w:r w:rsidRPr="00911815">
              <w:fldChar w:fldCharType="begin">
                <w:ffData>
                  <w:name w:val=""/>
                  <w:enabled/>
                  <w:calcOnExit w:val="0"/>
                  <w:textInput/>
                </w:ffData>
              </w:fldChar>
            </w:r>
            <w:r w:rsidRPr="00911815">
              <w:instrText xml:space="preserve"> FORMTEXT </w:instrText>
            </w:r>
            <w:r w:rsidRPr="00911815">
              <w:fldChar w:fldCharType="separate"/>
            </w:r>
            <w:r w:rsidRPr="00911815">
              <w:t> </w:t>
            </w:r>
            <w:r w:rsidRPr="00911815">
              <w:t> </w:t>
            </w:r>
            <w:r w:rsidRPr="00911815">
              <w:t> </w:t>
            </w:r>
            <w:r w:rsidRPr="00911815">
              <w:t> </w:t>
            </w:r>
            <w:r w:rsidRPr="00911815">
              <w:t> </w:t>
            </w:r>
            <w:r w:rsidRPr="00911815">
              <w:fldChar w:fldCharType="end"/>
            </w:r>
          </w:p>
        </w:tc>
        <w:tc>
          <w:tcPr>
            <w:tcW w:w="900" w:type="dxa"/>
            <w:vAlign w:val="center"/>
          </w:tcPr>
          <w:p w:rsidR="00A66A3D" w:rsidRDefault="00A66A3D" w:rsidP="00A66A3D">
            <w:pPr>
              <w:jc w:val="center"/>
            </w:pPr>
            <w:r w:rsidRPr="00D0253E">
              <w:fldChar w:fldCharType="begin">
                <w:ffData>
                  <w:name w:val=""/>
                  <w:enabled/>
                  <w:calcOnExit w:val="0"/>
                  <w:textInput/>
                </w:ffData>
              </w:fldChar>
            </w:r>
            <w:r w:rsidRPr="00D0253E">
              <w:instrText xml:space="preserve"> FORMTEXT </w:instrText>
            </w:r>
            <w:r w:rsidRPr="00D0253E">
              <w:fldChar w:fldCharType="separate"/>
            </w:r>
            <w:r w:rsidRPr="00D0253E">
              <w:t> </w:t>
            </w:r>
            <w:r w:rsidRPr="00D0253E">
              <w:t> </w:t>
            </w:r>
            <w:r w:rsidRPr="00D0253E">
              <w:t> </w:t>
            </w:r>
            <w:r w:rsidRPr="00D0253E">
              <w:t> </w:t>
            </w:r>
            <w:r w:rsidRPr="00D0253E">
              <w:t> </w:t>
            </w:r>
            <w:r w:rsidRPr="00D0253E">
              <w:fldChar w:fldCharType="end"/>
            </w:r>
          </w:p>
        </w:tc>
        <w:tc>
          <w:tcPr>
            <w:tcW w:w="2070" w:type="dxa"/>
            <w:vAlign w:val="center"/>
          </w:tcPr>
          <w:p w:rsidR="00A66A3D" w:rsidRDefault="00A66A3D" w:rsidP="00A66A3D">
            <w:pPr>
              <w:jc w:val="center"/>
            </w:pPr>
            <w:r w:rsidRPr="00271B5F">
              <w:fldChar w:fldCharType="begin">
                <w:ffData>
                  <w:name w:val=""/>
                  <w:enabled/>
                  <w:calcOnExit w:val="0"/>
                  <w:textInput/>
                </w:ffData>
              </w:fldChar>
            </w:r>
            <w:r w:rsidRPr="00271B5F">
              <w:instrText xml:space="preserve"> FORMTEXT </w:instrText>
            </w:r>
            <w:r w:rsidRPr="00271B5F">
              <w:fldChar w:fldCharType="separate"/>
            </w:r>
            <w:r w:rsidRPr="00271B5F">
              <w:t> </w:t>
            </w:r>
            <w:r w:rsidRPr="00271B5F">
              <w:t> </w:t>
            </w:r>
            <w:r w:rsidRPr="00271B5F">
              <w:t> </w:t>
            </w:r>
            <w:r w:rsidRPr="00271B5F">
              <w:t> </w:t>
            </w:r>
            <w:r w:rsidRPr="00271B5F">
              <w:t> </w:t>
            </w:r>
            <w:r w:rsidRPr="00271B5F">
              <w:fldChar w:fldCharType="end"/>
            </w:r>
          </w:p>
        </w:tc>
        <w:tc>
          <w:tcPr>
            <w:tcW w:w="810" w:type="dxa"/>
            <w:vAlign w:val="center"/>
          </w:tcPr>
          <w:p w:rsidR="00A66A3D" w:rsidRDefault="00A66A3D" w:rsidP="00A66A3D">
            <w:pPr>
              <w:jc w:val="center"/>
            </w:pPr>
            <w:r w:rsidRPr="00A019C9">
              <w:fldChar w:fldCharType="begin">
                <w:ffData>
                  <w:name w:val=""/>
                  <w:enabled/>
                  <w:calcOnExit w:val="0"/>
                  <w:textInput/>
                </w:ffData>
              </w:fldChar>
            </w:r>
            <w:r w:rsidRPr="00A019C9">
              <w:instrText xml:space="preserve"> FORMTEXT </w:instrText>
            </w:r>
            <w:r w:rsidRPr="00A019C9">
              <w:fldChar w:fldCharType="separate"/>
            </w:r>
            <w:r w:rsidRPr="00A019C9">
              <w:t> </w:t>
            </w:r>
            <w:r w:rsidRPr="00A019C9">
              <w:t> </w:t>
            </w:r>
            <w:r w:rsidRPr="00A019C9">
              <w:t> </w:t>
            </w:r>
            <w:r w:rsidRPr="00A019C9">
              <w:t> </w:t>
            </w:r>
            <w:r w:rsidRPr="00A019C9">
              <w:t> </w:t>
            </w:r>
            <w:r w:rsidRPr="00A019C9">
              <w:fldChar w:fldCharType="end"/>
            </w:r>
          </w:p>
        </w:tc>
        <w:tc>
          <w:tcPr>
            <w:tcW w:w="360" w:type="dxa"/>
            <w:vMerge/>
            <w:tcBorders>
              <w:bottom w:val="nil"/>
            </w:tcBorders>
          </w:tcPr>
          <w:p w:rsidR="00A66A3D" w:rsidRPr="00CE022A" w:rsidRDefault="00A66A3D">
            <w:pPr>
              <w:rPr>
                <w:rFonts w:cs="Arial"/>
                <w:szCs w:val="22"/>
              </w:rPr>
            </w:pPr>
          </w:p>
        </w:tc>
        <w:tc>
          <w:tcPr>
            <w:tcW w:w="1350" w:type="dxa"/>
            <w:vAlign w:val="center"/>
          </w:tcPr>
          <w:p w:rsidR="00A66A3D" w:rsidRDefault="00A66A3D" w:rsidP="00A66A3D">
            <w:pPr>
              <w:jc w:val="center"/>
            </w:pPr>
            <w:r w:rsidRPr="00C578F1">
              <w:fldChar w:fldCharType="begin">
                <w:ffData>
                  <w:name w:val=""/>
                  <w:enabled/>
                  <w:calcOnExit w:val="0"/>
                  <w:textInput/>
                </w:ffData>
              </w:fldChar>
            </w:r>
            <w:r w:rsidRPr="00C578F1">
              <w:instrText xml:space="preserve"> FORMTEXT </w:instrText>
            </w:r>
            <w:r w:rsidRPr="00C578F1">
              <w:fldChar w:fldCharType="separate"/>
            </w:r>
            <w:r w:rsidRPr="00C578F1">
              <w:t> </w:t>
            </w:r>
            <w:r w:rsidRPr="00C578F1">
              <w:t> </w:t>
            </w:r>
            <w:r w:rsidRPr="00C578F1">
              <w:t> </w:t>
            </w:r>
            <w:r w:rsidRPr="00C578F1">
              <w:t> </w:t>
            </w:r>
            <w:r w:rsidRPr="00C578F1">
              <w:t> </w:t>
            </w:r>
            <w:r w:rsidRPr="00C578F1">
              <w:fldChar w:fldCharType="end"/>
            </w:r>
          </w:p>
        </w:tc>
        <w:tc>
          <w:tcPr>
            <w:tcW w:w="1710" w:type="dxa"/>
            <w:vAlign w:val="center"/>
          </w:tcPr>
          <w:p w:rsidR="00A66A3D" w:rsidRDefault="00A66A3D" w:rsidP="00A66A3D">
            <w:pPr>
              <w:jc w:val="center"/>
            </w:pPr>
            <w:r w:rsidRPr="00251F95">
              <w:fldChar w:fldCharType="begin">
                <w:ffData>
                  <w:name w:val=""/>
                  <w:enabled/>
                  <w:calcOnExit w:val="0"/>
                  <w:textInput/>
                </w:ffData>
              </w:fldChar>
            </w:r>
            <w:r w:rsidRPr="00251F95">
              <w:instrText xml:space="preserve"> FORMTEXT </w:instrText>
            </w:r>
            <w:r w:rsidRPr="00251F95">
              <w:fldChar w:fldCharType="separate"/>
            </w:r>
            <w:r w:rsidRPr="00251F95">
              <w:t> </w:t>
            </w:r>
            <w:r w:rsidRPr="00251F95">
              <w:t> </w:t>
            </w:r>
            <w:r w:rsidRPr="00251F95">
              <w:t> </w:t>
            </w:r>
            <w:r w:rsidRPr="00251F95">
              <w:t> </w:t>
            </w:r>
            <w:r w:rsidRPr="00251F95">
              <w:t> </w:t>
            </w:r>
            <w:r w:rsidRPr="00251F95">
              <w:fldChar w:fldCharType="end"/>
            </w:r>
          </w:p>
        </w:tc>
        <w:tc>
          <w:tcPr>
            <w:tcW w:w="1350" w:type="dxa"/>
            <w:vAlign w:val="center"/>
          </w:tcPr>
          <w:p w:rsidR="00A66A3D" w:rsidRDefault="00A66A3D" w:rsidP="00A66A3D">
            <w:pPr>
              <w:jc w:val="center"/>
            </w:pPr>
            <w:r w:rsidRPr="000C0A2E">
              <w:fldChar w:fldCharType="begin">
                <w:ffData>
                  <w:name w:val=""/>
                  <w:enabled/>
                  <w:calcOnExit w:val="0"/>
                  <w:textInput/>
                </w:ffData>
              </w:fldChar>
            </w:r>
            <w:r w:rsidRPr="000C0A2E">
              <w:instrText xml:space="preserve"> FORMTEXT </w:instrText>
            </w:r>
            <w:r w:rsidRPr="000C0A2E">
              <w:fldChar w:fldCharType="separate"/>
            </w:r>
            <w:r w:rsidRPr="000C0A2E">
              <w:t> </w:t>
            </w:r>
            <w:r w:rsidRPr="000C0A2E">
              <w:t> </w:t>
            </w:r>
            <w:r w:rsidRPr="000C0A2E">
              <w:t> </w:t>
            </w:r>
            <w:r w:rsidRPr="000C0A2E">
              <w:t> </w:t>
            </w:r>
            <w:r w:rsidRPr="000C0A2E">
              <w:t> </w:t>
            </w:r>
            <w:r w:rsidRPr="000C0A2E">
              <w:fldChar w:fldCharType="end"/>
            </w:r>
          </w:p>
        </w:tc>
      </w:tr>
      <w:tr w:rsidR="00A66A3D" w:rsidRPr="00CE022A" w:rsidTr="00BF1C41">
        <w:trPr>
          <w:trHeight w:hRule="exact" w:val="288"/>
        </w:trPr>
        <w:tc>
          <w:tcPr>
            <w:tcW w:w="1530" w:type="dxa"/>
            <w:vAlign w:val="center"/>
          </w:tcPr>
          <w:p w:rsidR="00A66A3D" w:rsidRPr="00911815" w:rsidRDefault="00A66A3D" w:rsidP="00911815">
            <w:pPr>
              <w:jc w:val="center"/>
            </w:pPr>
            <w:r w:rsidRPr="00911815">
              <w:fldChar w:fldCharType="begin">
                <w:ffData>
                  <w:name w:val=""/>
                  <w:enabled/>
                  <w:calcOnExit w:val="0"/>
                  <w:textInput/>
                </w:ffData>
              </w:fldChar>
            </w:r>
            <w:r w:rsidRPr="00911815">
              <w:instrText xml:space="preserve"> FORMTEXT </w:instrText>
            </w:r>
            <w:r w:rsidRPr="00911815">
              <w:fldChar w:fldCharType="separate"/>
            </w:r>
            <w:r w:rsidRPr="00911815">
              <w:t> </w:t>
            </w:r>
            <w:r w:rsidRPr="00911815">
              <w:t> </w:t>
            </w:r>
            <w:r w:rsidRPr="00911815">
              <w:t> </w:t>
            </w:r>
            <w:r w:rsidRPr="00911815">
              <w:t> </w:t>
            </w:r>
            <w:r w:rsidRPr="00911815">
              <w:t> </w:t>
            </w:r>
            <w:r w:rsidRPr="00911815">
              <w:fldChar w:fldCharType="end"/>
            </w:r>
          </w:p>
        </w:tc>
        <w:tc>
          <w:tcPr>
            <w:tcW w:w="900" w:type="dxa"/>
            <w:vAlign w:val="center"/>
          </w:tcPr>
          <w:p w:rsidR="00A66A3D" w:rsidRDefault="00A66A3D" w:rsidP="00A66A3D">
            <w:pPr>
              <w:jc w:val="center"/>
            </w:pPr>
            <w:r w:rsidRPr="00D0253E">
              <w:fldChar w:fldCharType="begin">
                <w:ffData>
                  <w:name w:val=""/>
                  <w:enabled/>
                  <w:calcOnExit w:val="0"/>
                  <w:textInput/>
                </w:ffData>
              </w:fldChar>
            </w:r>
            <w:r w:rsidRPr="00D0253E">
              <w:instrText xml:space="preserve"> FORMTEXT </w:instrText>
            </w:r>
            <w:r w:rsidRPr="00D0253E">
              <w:fldChar w:fldCharType="separate"/>
            </w:r>
            <w:r w:rsidRPr="00D0253E">
              <w:t> </w:t>
            </w:r>
            <w:r w:rsidRPr="00D0253E">
              <w:t> </w:t>
            </w:r>
            <w:r w:rsidRPr="00D0253E">
              <w:t> </w:t>
            </w:r>
            <w:r w:rsidRPr="00D0253E">
              <w:t> </w:t>
            </w:r>
            <w:r w:rsidRPr="00D0253E">
              <w:t> </w:t>
            </w:r>
            <w:r w:rsidRPr="00D0253E">
              <w:fldChar w:fldCharType="end"/>
            </w:r>
          </w:p>
        </w:tc>
        <w:tc>
          <w:tcPr>
            <w:tcW w:w="2070" w:type="dxa"/>
            <w:vAlign w:val="center"/>
          </w:tcPr>
          <w:p w:rsidR="00A66A3D" w:rsidRDefault="00A66A3D" w:rsidP="00A66A3D">
            <w:pPr>
              <w:jc w:val="center"/>
            </w:pPr>
            <w:r w:rsidRPr="00271B5F">
              <w:fldChar w:fldCharType="begin">
                <w:ffData>
                  <w:name w:val=""/>
                  <w:enabled/>
                  <w:calcOnExit w:val="0"/>
                  <w:textInput/>
                </w:ffData>
              </w:fldChar>
            </w:r>
            <w:r w:rsidRPr="00271B5F">
              <w:instrText xml:space="preserve"> FORMTEXT </w:instrText>
            </w:r>
            <w:r w:rsidRPr="00271B5F">
              <w:fldChar w:fldCharType="separate"/>
            </w:r>
            <w:r w:rsidRPr="00271B5F">
              <w:t> </w:t>
            </w:r>
            <w:r w:rsidRPr="00271B5F">
              <w:t> </w:t>
            </w:r>
            <w:r w:rsidRPr="00271B5F">
              <w:t> </w:t>
            </w:r>
            <w:r w:rsidRPr="00271B5F">
              <w:t> </w:t>
            </w:r>
            <w:r w:rsidRPr="00271B5F">
              <w:t> </w:t>
            </w:r>
            <w:r w:rsidRPr="00271B5F">
              <w:fldChar w:fldCharType="end"/>
            </w:r>
          </w:p>
        </w:tc>
        <w:tc>
          <w:tcPr>
            <w:tcW w:w="810" w:type="dxa"/>
            <w:vAlign w:val="center"/>
          </w:tcPr>
          <w:p w:rsidR="00A66A3D" w:rsidRDefault="00A66A3D" w:rsidP="00A66A3D">
            <w:pPr>
              <w:jc w:val="center"/>
            </w:pPr>
            <w:r w:rsidRPr="00A019C9">
              <w:fldChar w:fldCharType="begin">
                <w:ffData>
                  <w:name w:val=""/>
                  <w:enabled/>
                  <w:calcOnExit w:val="0"/>
                  <w:textInput/>
                </w:ffData>
              </w:fldChar>
            </w:r>
            <w:r w:rsidRPr="00A019C9">
              <w:instrText xml:space="preserve"> FORMTEXT </w:instrText>
            </w:r>
            <w:r w:rsidRPr="00A019C9">
              <w:fldChar w:fldCharType="separate"/>
            </w:r>
            <w:r w:rsidRPr="00A019C9">
              <w:t> </w:t>
            </w:r>
            <w:r w:rsidRPr="00A019C9">
              <w:t> </w:t>
            </w:r>
            <w:r w:rsidRPr="00A019C9">
              <w:t> </w:t>
            </w:r>
            <w:r w:rsidRPr="00A019C9">
              <w:t> </w:t>
            </w:r>
            <w:r w:rsidRPr="00A019C9">
              <w:t> </w:t>
            </w:r>
            <w:r w:rsidRPr="00A019C9">
              <w:fldChar w:fldCharType="end"/>
            </w:r>
          </w:p>
        </w:tc>
        <w:tc>
          <w:tcPr>
            <w:tcW w:w="360" w:type="dxa"/>
            <w:vMerge/>
            <w:tcBorders>
              <w:bottom w:val="nil"/>
            </w:tcBorders>
          </w:tcPr>
          <w:p w:rsidR="00A66A3D" w:rsidRPr="00CE022A" w:rsidRDefault="00A66A3D">
            <w:pPr>
              <w:rPr>
                <w:rFonts w:cs="Arial"/>
                <w:szCs w:val="22"/>
              </w:rPr>
            </w:pPr>
          </w:p>
        </w:tc>
        <w:tc>
          <w:tcPr>
            <w:tcW w:w="1350" w:type="dxa"/>
            <w:vAlign w:val="center"/>
          </w:tcPr>
          <w:p w:rsidR="00A66A3D" w:rsidRDefault="00A66A3D" w:rsidP="00A66A3D">
            <w:pPr>
              <w:jc w:val="center"/>
            </w:pPr>
            <w:r w:rsidRPr="00C578F1">
              <w:fldChar w:fldCharType="begin">
                <w:ffData>
                  <w:name w:val=""/>
                  <w:enabled/>
                  <w:calcOnExit w:val="0"/>
                  <w:textInput/>
                </w:ffData>
              </w:fldChar>
            </w:r>
            <w:r w:rsidRPr="00C578F1">
              <w:instrText xml:space="preserve"> FORMTEXT </w:instrText>
            </w:r>
            <w:r w:rsidRPr="00C578F1">
              <w:fldChar w:fldCharType="separate"/>
            </w:r>
            <w:r w:rsidRPr="00C578F1">
              <w:t> </w:t>
            </w:r>
            <w:r w:rsidRPr="00C578F1">
              <w:t> </w:t>
            </w:r>
            <w:r w:rsidRPr="00C578F1">
              <w:t> </w:t>
            </w:r>
            <w:r w:rsidRPr="00C578F1">
              <w:t> </w:t>
            </w:r>
            <w:r w:rsidRPr="00C578F1">
              <w:t> </w:t>
            </w:r>
            <w:r w:rsidRPr="00C578F1">
              <w:fldChar w:fldCharType="end"/>
            </w:r>
          </w:p>
        </w:tc>
        <w:tc>
          <w:tcPr>
            <w:tcW w:w="1710" w:type="dxa"/>
            <w:vAlign w:val="center"/>
          </w:tcPr>
          <w:p w:rsidR="00A66A3D" w:rsidRDefault="00A66A3D" w:rsidP="00A66A3D">
            <w:pPr>
              <w:jc w:val="center"/>
            </w:pPr>
            <w:r w:rsidRPr="00251F95">
              <w:fldChar w:fldCharType="begin">
                <w:ffData>
                  <w:name w:val=""/>
                  <w:enabled/>
                  <w:calcOnExit w:val="0"/>
                  <w:textInput/>
                </w:ffData>
              </w:fldChar>
            </w:r>
            <w:r w:rsidRPr="00251F95">
              <w:instrText xml:space="preserve"> FORMTEXT </w:instrText>
            </w:r>
            <w:r w:rsidRPr="00251F95">
              <w:fldChar w:fldCharType="separate"/>
            </w:r>
            <w:r w:rsidRPr="00251F95">
              <w:t> </w:t>
            </w:r>
            <w:r w:rsidRPr="00251F95">
              <w:t> </w:t>
            </w:r>
            <w:r w:rsidRPr="00251F95">
              <w:t> </w:t>
            </w:r>
            <w:r w:rsidRPr="00251F95">
              <w:t> </w:t>
            </w:r>
            <w:r w:rsidRPr="00251F95">
              <w:t> </w:t>
            </w:r>
            <w:r w:rsidRPr="00251F95">
              <w:fldChar w:fldCharType="end"/>
            </w:r>
          </w:p>
        </w:tc>
        <w:tc>
          <w:tcPr>
            <w:tcW w:w="1350" w:type="dxa"/>
            <w:vAlign w:val="center"/>
          </w:tcPr>
          <w:p w:rsidR="00A66A3D" w:rsidRDefault="00A66A3D" w:rsidP="00A66A3D">
            <w:pPr>
              <w:jc w:val="center"/>
            </w:pPr>
            <w:r w:rsidRPr="000C0A2E">
              <w:fldChar w:fldCharType="begin">
                <w:ffData>
                  <w:name w:val=""/>
                  <w:enabled/>
                  <w:calcOnExit w:val="0"/>
                  <w:textInput/>
                </w:ffData>
              </w:fldChar>
            </w:r>
            <w:r w:rsidRPr="000C0A2E">
              <w:instrText xml:space="preserve"> FORMTEXT </w:instrText>
            </w:r>
            <w:r w:rsidRPr="000C0A2E">
              <w:fldChar w:fldCharType="separate"/>
            </w:r>
            <w:r w:rsidRPr="000C0A2E">
              <w:t> </w:t>
            </w:r>
            <w:r w:rsidRPr="000C0A2E">
              <w:t> </w:t>
            </w:r>
            <w:r w:rsidRPr="000C0A2E">
              <w:t> </w:t>
            </w:r>
            <w:r w:rsidRPr="000C0A2E">
              <w:t> </w:t>
            </w:r>
            <w:r w:rsidRPr="000C0A2E">
              <w:t> </w:t>
            </w:r>
            <w:r w:rsidRPr="000C0A2E">
              <w:fldChar w:fldCharType="end"/>
            </w:r>
          </w:p>
        </w:tc>
      </w:tr>
    </w:tbl>
    <w:p w:rsidR="006E04E4" w:rsidRPr="00CE022A" w:rsidRDefault="006E04E4" w:rsidP="00F43294">
      <w:pPr>
        <w:pStyle w:val="Heading1"/>
        <w:spacing w:before="360"/>
        <w:rPr>
          <w:rFonts w:ascii="Arial" w:hAnsi="Arial" w:cs="Arial"/>
          <w:color w:val="404040" w:themeColor="text1" w:themeTint="BF"/>
          <w:sz w:val="24"/>
          <w:szCs w:val="28"/>
        </w:rPr>
      </w:pPr>
      <w:r w:rsidRPr="00CE022A">
        <w:rPr>
          <w:rFonts w:ascii="Arial" w:hAnsi="Arial" w:cs="Arial"/>
          <w:color w:val="404040" w:themeColor="text1" w:themeTint="BF"/>
          <w:sz w:val="24"/>
          <w:szCs w:val="28"/>
        </w:rPr>
        <w:t xml:space="preserve">Facility Design Element Parameters </w:t>
      </w:r>
    </w:p>
    <w:p w:rsidR="006E04E4" w:rsidRDefault="00CE022A" w:rsidP="00DF104F">
      <w:pPr>
        <w:pStyle w:val="Subtitle"/>
        <w:rPr>
          <w:rStyle w:val="SubtleEmphasis"/>
          <w:rFonts w:ascii="Arial" w:hAnsi="Arial" w:cs="Arial"/>
          <w:i/>
          <w:spacing w:val="0"/>
        </w:rPr>
      </w:pPr>
      <w:r>
        <w:rPr>
          <w:rStyle w:val="SubtleEmphasis"/>
          <w:rFonts w:ascii="Arial" w:hAnsi="Arial" w:cs="Arial"/>
          <w:i/>
          <w:spacing w:val="0"/>
        </w:rPr>
        <w:t>NOTE</w:t>
      </w:r>
      <w:r w:rsidR="006E04E4" w:rsidRPr="00CE022A">
        <w:rPr>
          <w:rStyle w:val="SubtleEmphasis"/>
          <w:rFonts w:ascii="Arial" w:hAnsi="Arial" w:cs="Arial"/>
          <w:i/>
          <w:spacing w:val="0"/>
        </w:rPr>
        <w:t xml:space="preserve">: Please provide a summary </w:t>
      </w:r>
      <w:r w:rsidR="00BD64A7" w:rsidRPr="00CE022A">
        <w:rPr>
          <w:rStyle w:val="SubtleEmphasis"/>
          <w:rFonts w:ascii="Arial" w:hAnsi="Arial" w:cs="Arial"/>
          <w:i/>
          <w:spacing w:val="0"/>
        </w:rPr>
        <w:t xml:space="preserve">table </w:t>
      </w:r>
      <w:r w:rsidR="006E04E4" w:rsidRPr="00CE022A">
        <w:rPr>
          <w:rStyle w:val="SubtleEmphasis"/>
          <w:rFonts w:ascii="Arial" w:hAnsi="Arial" w:cs="Arial"/>
          <w:i/>
          <w:spacing w:val="0"/>
        </w:rPr>
        <w:t xml:space="preserve">for each </w:t>
      </w:r>
      <w:r w:rsidR="00BD64A7" w:rsidRPr="00CE022A">
        <w:rPr>
          <w:rStyle w:val="SubtleEmphasis"/>
          <w:rFonts w:ascii="Arial" w:hAnsi="Arial" w:cs="Arial"/>
          <w:i/>
          <w:spacing w:val="0"/>
        </w:rPr>
        <w:t>element</w:t>
      </w:r>
      <w:r w:rsidR="006E04E4" w:rsidRPr="00CE022A">
        <w:rPr>
          <w:rStyle w:val="SubtleEmphasis"/>
          <w:rFonts w:ascii="Arial" w:hAnsi="Arial" w:cs="Arial"/>
          <w:i/>
          <w:spacing w:val="0"/>
        </w:rPr>
        <w:t xml:space="preserve"> proposed</w:t>
      </w:r>
      <w:r w:rsidR="007E372C" w:rsidRPr="00CE022A">
        <w:rPr>
          <w:rStyle w:val="SubtleEmphasis"/>
          <w:rFonts w:ascii="Arial" w:hAnsi="Arial" w:cs="Arial"/>
          <w:i/>
          <w:spacing w:val="0"/>
        </w:rPr>
        <w:t xml:space="preserve"> or provide WWHM screenshots</w:t>
      </w:r>
      <w:r w:rsidR="00BD64A7" w:rsidRPr="00CE022A">
        <w:rPr>
          <w:rStyle w:val="SubtleEmphasis"/>
          <w:rFonts w:ascii="Arial" w:hAnsi="Arial" w:cs="Arial"/>
          <w:i/>
          <w:spacing w:val="0"/>
        </w:rPr>
        <w:t xml:space="preserve"> for the Elements</w:t>
      </w:r>
      <w:r w:rsidR="006E04E4" w:rsidRPr="00CE022A">
        <w:rPr>
          <w:rStyle w:val="SubtleEmphasis"/>
          <w:rFonts w:ascii="Arial" w:hAnsi="Arial" w:cs="Arial"/>
          <w:i/>
          <w:spacing w:val="0"/>
        </w:rPr>
        <w:t xml:space="preserve">.  </w:t>
      </w:r>
      <w:r w:rsidR="00DF104F" w:rsidRPr="00CE022A">
        <w:rPr>
          <w:rStyle w:val="SubtleEmphasis"/>
          <w:rFonts w:ascii="Arial" w:hAnsi="Arial" w:cs="Arial"/>
          <w:i/>
          <w:spacing w:val="0"/>
        </w:rPr>
        <w:t>Example:</w:t>
      </w:r>
      <w:r w:rsidR="00CC10CE" w:rsidRPr="00CE022A">
        <w:rPr>
          <w:rStyle w:val="SubtleEmphasis"/>
          <w:rFonts w:ascii="Arial" w:hAnsi="Arial" w:cs="Arial"/>
          <w:i/>
          <w:spacing w:val="0"/>
        </w:rPr>
        <w:t xml:space="preserve"> Porous Pavement</w:t>
      </w:r>
      <w:r w:rsidR="00EA0A8B" w:rsidRPr="00CE022A">
        <w:rPr>
          <w:rStyle w:val="SubtleEmphasis"/>
          <w:rFonts w:ascii="Arial" w:hAnsi="Arial" w:cs="Arial"/>
          <w:i/>
          <w:spacing w:val="0"/>
        </w:rPr>
        <w:t xml:space="preserve"> Element</w:t>
      </w:r>
      <w:r w:rsidR="00CC10CE" w:rsidRPr="00CE022A">
        <w:rPr>
          <w:rStyle w:val="SubtleEmphasis"/>
          <w:rFonts w:ascii="Arial" w:hAnsi="Arial" w:cs="Arial"/>
          <w:i/>
          <w:spacing w:val="0"/>
        </w:rPr>
        <w:t xml:space="preserve"> </w:t>
      </w:r>
    </w:p>
    <w:p w:rsidR="00BC32F5" w:rsidRPr="00BC32F5" w:rsidRDefault="00BC32F5" w:rsidP="00BC32F5"/>
    <w:p w:rsidR="00BC32F5" w:rsidRPr="00BC32F5" w:rsidRDefault="00BC32F5" w:rsidP="00BC32F5">
      <w:pPr>
        <w:rPr>
          <w:rFonts w:eastAsiaTheme="majorEastAsia" w:cs="Arial"/>
          <w:b/>
          <w:bCs/>
          <w:color w:val="808080" w:themeColor="background1" w:themeShade="80"/>
        </w:rPr>
      </w:pPr>
      <w:r>
        <w:rPr>
          <w:rFonts w:eastAsiaTheme="majorEastAsia" w:cs="Arial"/>
          <w:b/>
          <w:bCs/>
          <w:color w:val="808080" w:themeColor="background1" w:themeShade="80"/>
        </w:rPr>
        <w:t>Element Table</w:t>
      </w:r>
    </w:p>
    <w:p w:rsidR="00EF4919" w:rsidRPr="00F43294" w:rsidRDefault="00EF4919" w:rsidP="00EF4919">
      <w:pPr>
        <w:rPr>
          <w:rFonts w:cs="Arial"/>
          <w:sz w:val="14"/>
        </w:rPr>
      </w:pP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3456"/>
        <w:gridCol w:w="1440"/>
        <w:gridCol w:w="3744"/>
        <w:gridCol w:w="1440"/>
      </w:tblGrid>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Contributing Area (acres)</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Ponding Depth Above Pavement (ft)</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Pavement Length (ft)</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Effective Volume Factor</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Pavement Bottom Width (ft)</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Underdrain Diameter (in)</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Bottom Slope (ft/ft)</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Pr>
                <w:rFonts w:cs="Arial"/>
                <w:b/>
                <w:sz w:val="20"/>
                <w:szCs w:val="22"/>
              </w:rPr>
              <w:t>Underdrain Height (ft)</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Pavement Thickness (ft)</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Infiltration</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Pavement Porosity (0-1)</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Measured Infiltration Rate (in/hr)</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Sublayer 1 Thickness (ft)</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Reduction Factor</w:t>
            </w:r>
            <w:r>
              <w:rPr>
                <w:rFonts w:cs="Arial"/>
                <w:b/>
                <w:sz w:val="20"/>
                <w:szCs w:val="22"/>
              </w:rPr>
              <w:t xml:space="preserve"> </w:t>
            </w:r>
            <w:r w:rsidRPr="00F43294">
              <w:rPr>
                <w:rFonts w:cs="Arial"/>
                <w:b/>
                <w:sz w:val="20"/>
                <w:szCs w:val="22"/>
              </w:rPr>
              <w:t>(inf fact)</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Pr>
                <w:rFonts w:cs="Arial"/>
                <w:b/>
                <w:sz w:val="20"/>
                <w:szCs w:val="22"/>
              </w:rPr>
              <w:t>Sublayer 1 P</w:t>
            </w:r>
            <w:r w:rsidRPr="00F43294">
              <w:rPr>
                <w:rFonts w:cs="Arial"/>
                <w:b/>
                <w:sz w:val="20"/>
                <w:szCs w:val="22"/>
              </w:rPr>
              <w:t>orosity (0-1)</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Use Wetted Surface Area</w:t>
            </w:r>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sidRPr="00F43294">
              <w:rPr>
                <w:rFonts w:cs="Arial"/>
                <w:b/>
                <w:sz w:val="20"/>
                <w:szCs w:val="22"/>
              </w:rPr>
              <w:t>Sublayer 2 Thickness (ft)</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390921" w:rsidRDefault="00A66A3D" w:rsidP="00F43294">
            <w:pPr>
              <w:rPr>
                <w:rFonts w:ascii="Arial Bold" w:hAnsi="Arial Bold" w:cs="Arial" w:hint="eastAsia"/>
                <w:b/>
                <w:sz w:val="20"/>
                <w:szCs w:val="22"/>
              </w:rPr>
            </w:pPr>
            <w:r w:rsidRPr="00390921">
              <w:rPr>
                <w:rFonts w:ascii="Arial Bold" w:hAnsi="Arial Bold" w:cs="Arial"/>
                <w:b/>
                <w:sz w:val="20"/>
                <w:szCs w:val="22"/>
              </w:rPr>
              <w:fldChar w:fldCharType="begin">
                <w:ffData>
                  <w:name w:val="Text2"/>
                  <w:enabled/>
                  <w:calcOnExit w:val="0"/>
                  <w:textInput/>
                </w:ffData>
              </w:fldChar>
            </w:r>
            <w:bookmarkStart w:id="2" w:name="Text2"/>
            <w:r w:rsidRPr="00390921">
              <w:rPr>
                <w:rFonts w:ascii="Arial Bold" w:hAnsi="Arial Bold" w:cs="Arial"/>
                <w:b/>
                <w:sz w:val="20"/>
                <w:szCs w:val="22"/>
              </w:rPr>
              <w:instrText xml:space="preserve"> FORMTEXT </w:instrText>
            </w:r>
            <w:r w:rsidRPr="00390921">
              <w:rPr>
                <w:rFonts w:ascii="Arial Bold" w:hAnsi="Arial Bold" w:cs="Arial"/>
                <w:b/>
                <w:sz w:val="20"/>
                <w:szCs w:val="22"/>
              </w:rPr>
            </w:r>
            <w:r w:rsidRPr="00390921">
              <w:rPr>
                <w:rFonts w:ascii="Arial Bold" w:hAnsi="Arial Bold" w:cs="Arial"/>
                <w:b/>
                <w:sz w:val="20"/>
                <w:szCs w:val="22"/>
              </w:rPr>
              <w:fldChar w:fldCharType="separate"/>
            </w:r>
            <w:r w:rsidRPr="00390921">
              <w:rPr>
                <w:rFonts w:ascii="Arial Bold" w:hAnsi="Arial Bold" w:cs="Arial"/>
                <w:b/>
                <w:noProof/>
                <w:sz w:val="20"/>
                <w:szCs w:val="22"/>
              </w:rPr>
              <w:t> </w:t>
            </w:r>
            <w:r w:rsidRPr="00390921">
              <w:rPr>
                <w:rFonts w:ascii="Arial Bold" w:hAnsi="Arial Bold" w:cs="Arial"/>
                <w:b/>
                <w:noProof/>
                <w:sz w:val="20"/>
                <w:szCs w:val="22"/>
              </w:rPr>
              <w:t> </w:t>
            </w:r>
            <w:r w:rsidRPr="00390921">
              <w:rPr>
                <w:rFonts w:ascii="Arial Bold" w:hAnsi="Arial Bold" w:cs="Arial"/>
                <w:b/>
                <w:noProof/>
                <w:sz w:val="20"/>
                <w:szCs w:val="22"/>
              </w:rPr>
              <w:t> </w:t>
            </w:r>
            <w:r w:rsidRPr="00390921">
              <w:rPr>
                <w:rFonts w:ascii="Arial Bold" w:hAnsi="Arial Bold" w:cs="Arial"/>
                <w:b/>
                <w:noProof/>
                <w:sz w:val="20"/>
                <w:szCs w:val="22"/>
              </w:rPr>
              <w:t> </w:t>
            </w:r>
            <w:r w:rsidRPr="00390921">
              <w:rPr>
                <w:rFonts w:ascii="Arial Bold" w:hAnsi="Arial Bold" w:cs="Arial"/>
                <w:b/>
                <w:noProof/>
                <w:sz w:val="20"/>
                <w:szCs w:val="22"/>
              </w:rPr>
              <w:t> </w:t>
            </w:r>
            <w:r w:rsidRPr="00390921">
              <w:rPr>
                <w:rFonts w:ascii="Arial Bold" w:hAnsi="Arial Bold" w:cs="Arial"/>
                <w:b/>
                <w:sz w:val="20"/>
                <w:szCs w:val="22"/>
              </w:rPr>
              <w:fldChar w:fldCharType="end"/>
            </w:r>
            <w:bookmarkEnd w:id="2"/>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r w:rsidR="00A66A3D" w:rsidRPr="00CE022A" w:rsidTr="00A66A3D">
        <w:trPr>
          <w:trHeight w:hRule="exact" w:val="288"/>
        </w:trPr>
        <w:tc>
          <w:tcPr>
            <w:tcW w:w="3456" w:type="dxa"/>
            <w:shd w:val="clear" w:color="auto" w:fill="BFBFBF" w:themeFill="background1" w:themeFillShade="BF"/>
            <w:vAlign w:val="center"/>
          </w:tcPr>
          <w:p w:rsidR="00A66A3D" w:rsidRPr="00F43294" w:rsidRDefault="00A66A3D" w:rsidP="00F43294">
            <w:pPr>
              <w:rPr>
                <w:rFonts w:cs="Arial"/>
                <w:b/>
                <w:sz w:val="20"/>
                <w:szCs w:val="22"/>
              </w:rPr>
            </w:pPr>
            <w:r>
              <w:rPr>
                <w:rFonts w:cs="Arial"/>
                <w:b/>
                <w:sz w:val="20"/>
                <w:szCs w:val="22"/>
              </w:rPr>
              <w:t>Sublayer 2 P</w:t>
            </w:r>
            <w:r w:rsidRPr="00F43294">
              <w:rPr>
                <w:rFonts w:cs="Arial"/>
                <w:b/>
                <w:sz w:val="20"/>
                <w:szCs w:val="22"/>
              </w:rPr>
              <w:t>orosity (0-1)</w:t>
            </w:r>
          </w:p>
        </w:tc>
        <w:tc>
          <w:tcPr>
            <w:tcW w:w="1440" w:type="dxa"/>
            <w:vAlign w:val="center"/>
          </w:tcPr>
          <w:p w:rsidR="00A66A3D" w:rsidRDefault="00A66A3D" w:rsidP="00A66A3D">
            <w:pPr>
              <w:jc w:val="center"/>
            </w:pPr>
            <w:r w:rsidRPr="002F6456">
              <w:fldChar w:fldCharType="begin">
                <w:ffData>
                  <w:name w:val=""/>
                  <w:enabled/>
                  <w:calcOnExit w:val="0"/>
                  <w:textInput/>
                </w:ffData>
              </w:fldChar>
            </w:r>
            <w:r w:rsidRPr="002F6456">
              <w:instrText xml:space="preserve"> FORMTEXT </w:instrText>
            </w:r>
            <w:r w:rsidRPr="002F6456">
              <w:fldChar w:fldCharType="separate"/>
            </w:r>
            <w:r w:rsidRPr="002F6456">
              <w:t> </w:t>
            </w:r>
            <w:r w:rsidRPr="002F6456">
              <w:t> </w:t>
            </w:r>
            <w:r w:rsidRPr="002F6456">
              <w:t> </w:t>
            </w:r>
            <w:r w:rsidRPr="002F6456">
              <w:t> </w:t>
            </w:r>
            <w:r w:rsidRPr="002F6456">
              <w:t> </w:t>
            </w:r>
            <w:r w:rsidRPr="002F6456">
              <w:fldChar w:fldCharType="end"/>
            </w:r>
          </w:p>
        </w:tc>
        <w:tc>
          <w:tcPr>
            <w:tcW w:w="3744" w:type="dxa"/>
            <w:shd w:val="clear" w:color="auto" w:fill="BFBFBF" w:themeFill="background1" w:themeFillShade="BF"/>
            <w:vAlign w:val="center"/>
          </w:tcPr>
          <w:p w:rsidR="00A66A3D" w:rsidRPr="00F43294" w:rsidRDefault="00A66A3D" w:rsidP="00F43294">
            <w:pPr>
              <w:rPr>
                <w:rFonts w:cs="Arial"/>
                <w:b/>
                <w:sz w:val="20"/>
                <w:szCs w:val="22"/>
              </w:rPr>
            </w:pPr>
            <w:r>
              <w:rPr>
                <w:rFonts w:cs="Arial"/>
                <w:b/>
                <w:sz w:val="20"/>
                <w:szCs w:val="22"/>
              </w:rPr>
              <w:fldChar w:fldCharType="begin">
                <w:ffData>
                  <w:name w:val="Text3"/>
                  <w:enabled/>
                  <w:calcOnExit w:val="0"/>
                  <w:textInput/>
                </w:ffData>
              </w:fldChar>
            </w:r>
            <w:bookmarkStart w:id="3" w:name="Text3"/>
            <w:r>
              <w:rPr>
                <w:rFonts w:cs="Arial"/>
                <w:b/>
                <w:sz w:val="20"/>
                <w:szCs w:val="22"/>
              </w:rPr>
              <w:instrText xml:space="preserve"> FORMTEXT </w:instrText>
            </w:r>
            <w:r>
              <w:rPr>
                <w:rFonts w:cs="Arial"/>
                <w:b/>
                <w:sz w:val="20"/>
                <w:szCs w:val="22"/>
              </w:rPr>
            </w:r>
            <w:r>
              <w:rPr>
                <w:rFonts w:cs="Arial"/>
                <w:b/>
                <w:sz w:val="20"/>
                <w:szCs w:val="22"/>
              </w:rPr>
              <w:fldChar w:fldCharType="separate"/>
            </w:r>
            <w:r>
              <w:rPr>
                <w:rFonts w:cs="Arial"/>
                <w:b/>
                <w:noProof/>
                <w:sz w:val="20"/>
                <w:szCs w:val="22"/>
              </w:rPr>
              <w:t> </w:t>
            </w:r>
            <w:r>
              <w:rPr>
                <w:rFonts w:cs="Arial"/>
                <w:b/>
                <w:noProof/>
                <w:sz w:val="20"/>
                <w:szCs w:val="22"/>
              </w:rPr>
              <w:t> </w:t>
            </w:r>
            <w:r>
              <w:rPr>
                <w:rFonts w:cs="Arial"/>
                <w:b/>
                <w:noProof/>
                <w:sz w:val="20"/>
                <w:szCs w:val="22"/>
              </w:rPr>
              <w:t> </w:t>
            </w:r>
            <w:r>
              <w:rPr>
                <w:rFonts w:cs="Arial"/>
                <w:b/>
                <w:noProof/>
                <w:sz w:val="20"/>
                <w:szCs w:val="22"/>
              </w:rPr>
              <w:t> </w:t>
            </w:r>
            <w:r>
              <w:rPr>
                <w:rFonts w:cs="Arial"/>
                <w:b/>
                <w:noProof/>
                <w:sz w:val="20"/>
                <w:szCs w:val="22"/>
              </w:rPr>
              <w:t> </w:t>
            </w:r>
            <w:r>
              <w:rPr>
                <w:rFonts w:cs="Arial"/>
                <w:b/>
                <w:sz w:val="20"/>
                <w:szCs w:val="22"/>
              </w:rPr>
              <w:fldChar w:fldCharType="end"/>
            </w:r>
            <w:bookmarkEnd w:id="3"/>
          </w:p>
        </w:tc>
        <w:tc>
          <w:tcPr>
            <w:tcW w:w="1440" w:type="dxa"/>
            <w:vAlign w:val="center"/>
          </w:tcPr>
          <w:p w:rsidR="00A66A3D" w:rsidRDefault="00A66A3D" w:rsidP="00A66A3D">
            <w:pPr>
              <w:jc w:val="center"/>
            </w:pPr>
            <w:r w:rsidRPr="00BF6540">
              <w:fldChar w:fldCharType="begin">
                <w:ffData>
                  <w:name w:val=""/>
                  <w:enabled/>
                  <w:calcOnExit w:val="0"/>
                  <w:textInput/>
                </w:ffData>
              </w:fldChar>
            </w:r>
            <w:r w:rsidRPr="00BF6540">
              <w:instrText xml:space="preserve"> FORMTEXT </w:instrText>
            </w:r>
            <w:r w:rsidRPr="00BF6540">
              <w:fldChar w:fldCharType="separate"/>
            </w:r>
            <w:r w:rsidRPr="00BF6540">
              <w:t> </w:t>
            </w:r>
            <w:r w:rsidRPr="00BF6540">
              <w:t> </w:t>
            </w:r>
            <w:r w:rsidRPr="00BF6540">
              <w:t> </w:t>
            </w:r>
            <w:r w:rsidRPr="00BF6540">
              <w:t> </w:t>
            </w:r>
            <w:r w:rsidRPr="00BF6540">
              <w:t> </w:t>
            </w:r>
            <w:r w:rsidRPr="00BF6540">
              <w:fldChar w:fldCharType="end"/>
            </w:r>
          </w:p>
        </w:tc>
      </w:tr>
    </w:tbl>
    <w:p w:rsidR="00BC32F5" w:rsidRDefault="00BC32F5" w:rsidP="00BC32F5">
      <w:pPr>
        <w:rPr>
          <w:rFonts w:eastAsiaTheme="majorEastAsia" w:cs="Arial"/>
          <w:b/>
          <w:bCs/>
          <w:color w:val="808080" w:themeColor="background1" w:themeShade="80"/>
        </w:rPr>
      </w:pPr>
    </w:p>
    <w:p w:rsidR="00911815" w:rsidRPr="00BC32F5" w:rsidRDefault="00BC32F5" w:rsidP="00BC32F5">
      <w:pPr>
        <w:rPr>
          <w:rFonts w:eastAsiaTheme="majorEastAsia" w:cs="Arial"/>
          <w:b/>
          <w:bCs/>
          <w:color w:val="808080" w:themeColor="background1" w:themeShade="80"/>
        </w:rPr>
        <w:sectPr w:rsidR="00911815" w:rsidRPr="00BC32F5" w:rsidSect="008D0F1A">
          <w:headerReference w:type="default" r:id="rId9"/>
          <w:pgSz w:w="12240" w:h="15840" w:code="1"/>
          <w:pgMar w:top="1440" w:right="1080" w:bottom="1440" w:left="1080" w:header="720" w:footer="720" w:gutter="0"/>
          <w:cols w:space="720"/>
          <w:docGrid w:linePitch="360"/>
        </w:sectPr>
      </w:pPr>
      <w:r w:rsidRPr="00BC32F5">
        <w:rPr>
          <w:rFonts w:eastAsiaTheme="majorEastAsia" w:cs="Arial"/>
          <w:b/>
          <w:bCs/>
          <w:color w:val="808080" w:themeColor="background1" w:themeShade="80"/>
        </w:rPr>
        <w:t>WWHM Screenshots (insert below</w:t>
      </w:r>
      <w:r>
        <w:rPr>
          <w:rFonts w:eastAsiaTheme="majorEastAsia" w:cs="Arial"/>
          <w:b/>
          <w:bCs/>
          <w:color w:val="808080" w:themeColor="background1" w:themeShade="80"/>
        </w:rPr>
        <w:t>)</w:t>
      </w:r>
    </w:p>
    <w:p w:rsidR="00BC32F5" w:rsidRDefault="00BC32F5" w:rsidP="00BC32F5">
      <w:pPr>
        <w:rPr>
          <w:rFonts w:eastAsiaTheme="majorEastAsia" w:cs="Arial"/>
          <w:b/>
          <w:bCs/>
          <w:color w:val="808080" w:themeColor="background1" w:themeShade="80"/>
        </w:rPr>
      </w:pPr>
    </w:p>
    <w:p w:rsidR="00BC32F5" w:rsidRPr="00BC32F5" w:rsidRDefault="00BC32F5" w:rsidP="00BC32F5">
      <w:pPr>
        <w:rPr>
          <w:rFonts w:eastAsiaTheme="majorEastAsia" w:cs="Arial"/>
          <w:b/>
          <w:bCs/>
          <w:color w:val="808080" w:themeColor="background1" w:themeShade="80"/>
        </w:rPr>
        <w:sectPr w:rsidR="00BC32F5" w:rsidRPr="00BC32F5" w:rsidSect="00911815">
          <w:type w:val="continuous"/>
          <w:pgSz w:w="12240" w:h="15840" w:code="1"/>
          <w:pgMar w:top="1440" w:right="1080" w:bottom="1440" w:left="1080" w:header="720" w:footer="720" w:gutter="0"/>
          <w:cols w:space="720"/>
          <w:formProt w:val="0"/>
          <w:docGrid w:linePitch="360"/>
        </w:sectPr>
      </w:pPr>
    </w:p>
    <w:p w:rsidR="006E04E4" w:rsidRPr="008D0F1A" w:rsidRDefault="006E04E4" w:rsidP="00911815">
      <w:pPr>
        <w:pStyle w:val="Heading1"/>
        <w:spacing w:before="240"/>
        <w:rPr>
          <w:rFonts w:ascii="Arial" w:hAnsi="Arial" w:cs="Arial"/>
          <w:color w:val="404040" w:themeColor="text1" w:themeTint="BF"/>
          <w:sz w:val="24"/>
          <w:szCs w:val="22"/>
        </w:rPr>
      </w:pPr>
      <w:r w:rsidRPr="008D0F1A">
        <w:rPr>
          <w:rFonts w:ascii="Arial" w:hAnsi="Arial" w:cs="Arial"/>
          <w:color w:val="404040" w:themeColor="text1" w:themeTint="BF"/>
          <w:sz w:val="24"/>
          <w:szCs w:val="22"/>
        </w:rPr>
        <w:lastRenderedPageBreak/>
        <w:t>Infiltration Summary</w:t>
      </w:r>
    </w:p>
    <w:p w:rsidR="000726B4" w:rsidRDefault="00F43294" w:rsidP="008D0F1A">
      <w:pPr>
        <w:pStyle w:val="Heading2"/>
        <w:numPr>
          <w:ilvl w:val="0"/>
          <w:numId w:val="2"/>
        </w:numPr>
        <w:ind w:left="360"/>
        <w:rPr>
          <w:rFonts w:ascii="Arial" w:hAnsi="Arial" w:cs="Arial"/>
          <w:color w:val="808080" w:themeColor="background1" w:themeShade="80"/>
          <w:sz w:val="22"/>
          <w:szCs w:val="22"/>
        </w:rPr>
      </w:pPr>
      <w:r>
        <w:rPr>
          <w:rFonts w:ascii="Arial" w:hAnsi="Arial" w:cs="Arial"/>
          <w:color w:val="808080" w:themeColor="background1" w:themeShade="80"/>
          <w:sz w:val="22"/>
          <w:szCs w:val="22"/>
        </w:rPr>
        <w:t>Infiltration Rate Used and</w:t>
      </w:r>
      <w:r w:rsidR="000726B4" w:rsidRPr="00CE022A">
        <w:rPr>
          <w:rFonts w:ascii="Arial" w:hAnsi="Arial" w:cs="Arial"/>
          <w:color w:val="808080" w:themeColor="background1" w:themeShade="80"/>
          <w:sz w:val="22"/>
          <w:szCs w:val="22"/>
        </w:rPr>
        <w:t xml:space="preserve"> Why:</w:t>
      </w:r>
    </w:p>
    <w:p w:rsidR="008D0F1A" w:rsidRPr="008D0F1A" w:rsidRDefault="008D0F1A" w:rsidP="008D0F1A">
      <w:pPr>
        <w:ind w:left="54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0726B4" w:rsidRDefault="000726B4" w:rsidP="008D0F1A">
      <w:pPr>
        <w:pStyle w:val="Heading2"/>
        <w:numPr>
          <w:ilvl w:val="0"/>
          <w:numId w:val="2"/>
        </w:numPr>
        <w:ind w:left="360"/>
        <w:rPr>
          <w:rFonts w:ascii="Arial" w:hAnsi="Arial" w:cs="Arial"/>
          <w:color w:val="808080" w:themeColor="background1" w:themeShade="80"/>
          <w:sz w:val="22"/>
          <w:szCs w:val="22"/>
        </w:rPr>
      </w:pPr>
      <w:r w:rsidRPr="00CE022A">
        <w:rPr>
          <w:rFonts w:ascii="Arial" w:hAnsi="Arial" w:cs="Arial"/>
          <w:color w:val="808080" w:themeColor="background1" w:themeShade="80"/>
          <w:sz w:val="22"/>
          <w:szCs w:val="22"/>
        </w:rPr>
        <w:t>Depth to Groundwater or</w:t>
      </w:r>
      <w:r w:rsidR="00F43294">
        <w:rPr>
          <w:rFonts w:ascii="Arial" w:hAnsi="Arial" w:cs="Arial"/>
          <w:color w:val="808080" w:themeColor="background1" w:themeShade="80"/>
          <w:sz w:val="22"/>
          <w:szCs w:val="22"/>
        </w:rPr>
        <w:t xml:space="preserve"> I</w:t>
      </w:r>
      <w:r w:rsidRPr="00CE022A">
        <w:rPr>
          <w:rFonts w:ascii="Arial" w:hAnsi="Arial" w:cs="Arial"/>
          <w:color w:val="808080" w:themeColor="background1" w:themeShade="80"/>
          <w:sz w:val="22"/>
          <w:szCs w:val="22"/>
        </w:rPr>
        <w:t xml:space="preserve">mpermeable </w:t>
      </w:r>
      <w:r w:rsidR="00F43294">
        <w:rPr>
          <w:rFonts w:ascii="Arial" w:hAnsi="Arial" w:cs="Arial"/>
          <w:color w:val="808080" w:themeColor="background1" w:themeShade="80"/>
          <w:sz w:val="22"/>
          <w:szCs w:val="22"/>
        </w:rPr>
        <w:t>L</w:t>
      </w:r>
      <w:r w:rsidRPr="00CE022A">
        <w:rPr>
          <w:rFonts w:ascii="Arial" w:hAnsi="Arial" w:cs="Arial"/>
          <w:color w:val="808080" w:themeColor="background1" w:themeShade="80"/>
          <w:sz w:val="22"/>
          <w:szCs w:val="22"/>
        </w:rPr>
        <w:t>ayer:</w:t>
      </w:r>
    </w:p>
    <w:p w:rsidR="008D0F1A" w:rsidRPr="008D0F1A" w:rsidRDefault="008D0F1A" w:rsidP="008D0F1A">
      <w:pPr>
        <w:ind w:left="54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E372C" w:rsidRDefault="007E372C" w:rsidP="008D0F1A">
      <w:pPr>
        <w:pStyle w:val="Heading2"/>
        <w:numPr>
          <w:ilvl w:val="0"/>
          <w:numId w:val="2"/>
        </w:numPr>
        <w:ind w:left="360"/>
        <w:rPr>
          <w:rFonts w:ascii="Arial" w:hAnsi="Arial" w:cs="Arial"/>
          <w:color w:val="808080" w:themeColor="background1" w:themeShade="80"/>
          <w:sz w:val="22"/>
          <w:szCs w:val="22"/>
        </w:rPr>
      </w:pPr>
      <w:r w:rsidRPr="00CE022A">
        <w:rPr>
          <w:rFonts w:ascii="Arial" w:hAnsi="Arial" w:cs="Arial"/>
          <w:color w:val="808080" w:themeColor="background1" w:themeShade="80"/>
          <w:sz w:val="22"/>
          <w:szCs w:val="22"/>
        </w:rPr>
        <w:t>Site Characterization Criteria:</w:t>
      </w:r>
    </w:p>
    <w:p w:rsidR="008D0F1A" w:rsidRPr="008D0F1A" w:rsidRDefault="008D0F1A" w:rsidP="008D0F1A">
      <w:pPr>
        <w:ind w:left="54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7E372C" w:rsidRPr="00CE022A" w:rsidRDefault="007E372C" w:rsidP="008D0F1A">
      <w:pPr>
        <w:pStyle w:val="Heading2"/>
        <w:numPr>
          <w:ilvl w:val="0"/>
          <w:numId w:val="2"/>
        </w:numPr>
        <w:ind w:left="360"/>
        <w:rPr>
          <w:rFonts w:ascii="Arial" w:hAnsi="Arial" w:cs="Arial"/>
          <w:color w:val="808080" w:themeColor="background1" w:themeShade="80"/>
          <w:sz w:val="22"/>
          <w:szCs w:val="22"/>
        </w:rPr>
      </w:pPr>
      <w:r w:rsidRPr="00CE022A">
        <w:rPr>
          <w:rFonts w:ascii="Arial" w:hAnsi="Arial" w:cs="Arial"/>
          <w:color w:val="808080" w:themeColor="background1" w:themeShade="80"/>
          <w:sz w:val="22"/>
          <w:szCs w:val="22"/>
        </w:rPr>
        <w:t xml:space="preserve">South Tacoma Groundwater Protection District </w:t>
      </w:r>
    </w:p>
    <w:p w:rsidR="008D5C90" w:rsidRDefault="00F43294" w:rsidP="00F05FB3">
      <w:pPr>
        <w:spacing w:after="60"/>
        <w:ind w:left="360"/>
        <w:rPr>
          <w:rStyle w:val="Hyperlink"/>
          <w:rFonts w:cs="Arial"/>
          <w:i/>
          <w:szCs w:val="22"/>
        </w:rPr>
      </w:pPr>
      <w:r w:rsidRPr="00F43294">
        <w:rPr>
          <w:rFonts w:cs="Arial"/>
          <w:i/>
          <w:szCs w:val="22"/>
        </w:rPr>
        <w:t>Site 1 – South Tacoma Way and</w:t>
      </w:r>
      <w:r w:rsidR="007E372C" w:rsidRPr="00F43294">
        <w:rPr>
          <w:rFonts w:cs="Arial"/>
          <w:i/>
          <w:szCs w:val="22"/>
        </w:rPr>
        <w:t xml:space="preserve"> Site 2 </w:t>
      </w:r>
      <w:r w:rsidRPr="00F43294">
        <w:rPr>
          <w:rFonts w:cs="Arial"/>
          <w:i/>
          <w:szCs w:val="22"/>
        </w:rPr>
        <w:t xml:space="preserve">– </w:t>
      </w:r>
      <w:r w:rsidR="007E372C" w:rsidRPr="00F43294">
        <w:rPr>
          <w:rFonts w:cs="Arial"/>
          <w:i/>
          <w:szCs w:val="22"/>
        </w:rPr>
        <w:t>SERA are both located within the South Tacoma Groundwater Protection District.  Does this site meet the requirements for infiltrating in these sensitive areas outlined in this policy?</w:t>
      </w:r>
      <w:r w:rsidR="00F05FB3">
        <w:rPr>
          <w:rFonts w:cs="Arial"/>
          <w:i/>
          <w:szCs w:val="22"/>
        </w:rPr>
        <w:t xml:space="preserve"> </w:t>
      </w:r>
      <w:hyperlink r:id="rId10" w:history="1">
        <w:r w:rsidR="007E372C" w:rsidRPr="00F43294">
          <w:rPr>
            <w:rStyle w:val="Hyperlink"/>
            <w:rFonts w:cs="Arial"/>
            <w:i/>
            <w:szCs w:val="22"/>
          </w:rPr>
          <w:t>http://cms.cityoftacoma.org/surfacewater/swmm2008/0111.pdf</w:t>
        </w:r>
      </w:hyperlink>
    </w:p>
    <w:p w:rsidR="00BC32F5" w:rsidRDefault="00F05FB3" w:rsidP="00F05FB3">
      <w:pPr>
        <w:ind w:left="547"/>
        <w:sectPr w:rsidR="00BC32F5" w:rsidSect="00911815">
          <w:type w:val="continuous"/>
          <w:pgSz w:w="12240" w:h="15840" w:code="1"/>
          <w:pgMar w:top="1440" w:right="1080" w:bottom="1440" w:left="1080" w:header="720" w:footer="720" w:gutter="0"/>
          <w:cols w:space="720"/>
          <w:docGrid w:linePitch="360"/>
        </w:sectPr>
      </w:pP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BC32F5" w:rsidRPr="00CE022A" w:rsidRDefault="00BC32F5" w:rsidP="00BC32F5">
      <w:pPr>
        <w:pStyle w:val="Heading1"/>
        <w:spacing w:before="0"/>
        <w:rPr>
          <w:rFonts w:ascii="Arial" w:hAnsi="Arial" w:cs="Arial"/>
          <w:color w:val="404040" w:themeColor="text1" w:themeTint="BF"/>
          <w:sz w:val="24"/>
          <w:szCs w:val="28"/>
        </w:rPr>
      </w:pPr>
      <w:r w:rsidRPr="00CE022A">
        <w:rPr>
          <w:rFonts w:ascii="Arial" w:hAnsi="Arial" w:cs="Arial"/>
          <w:color w:val="404040" w:themeColor="text1" w:themeTint="BF"/>
          <w:sz w:val="24"/>
          <w:szCs w:val="28"/>
        </w:rPr>
        <w:lastRenderedPageBreak/>
        <w:t xml:space="preserve">WWHM Model Inputs </w:t>
      </w:r>
    </w:p>
    <w:p w:rsidR="00BC32F5" w:rsidRPr="00CE022A" w:rsidRDefault="00BC32F5" w:rsidP="00BF1C41">
      <w:pPr>
        <w:pStyle w:val="Heading2"/>
        <w:tabs>
          <w:tab w:val="center" w:pos="2790"/>
          <w:tab w:val="center" w:pos="7830"/>
        </w:tabs>
        <w:spacing w:after="60"/>
        <w:ind w:left="86"/>
        <w:rPr>
          <w:rFonts w:ascii="Arial" w:hAnsi="Arial" w:cs="Arial"/>
        </w:rPr>
      </w:pPr>
      <w:r w:rsidRPr="00CE022A">
        <w:rPr>
          <w:rFonts w:ascii="Arial" w:hAnsi="Arial" w:cs="Arial"/>
          <w:color w:val="808080" w:themeColor="background1" w:themeShade="80"/>
          <w:sz w:val="22"/>
          <w:szCs w:val="24"/>
        </w:rPr>
        <w:tab/>
        <w:t>Site Land Use Summary Table</w:t>
      </w:r>
      <w:r w:rsidRPr="00CE022A">
        <w:rPr>
          <w:rFonts w:ascii="Arial" w:hAnsi="Arial" w:cs="Arial"/>
          <w:color w:val="808080" w:themeColor="background1" w:themeShade="80"/>
          <w:sz w:val="22"/>
          <w:szCs w:val="24"/>
        </w:rPr>
        <w:tab/>
        <w:t>Site Hydrology Summary Table</w:t>
      </w:r>
    </w:p>
    <w:tbl>
      <w:tblPr>
        <w:tblStyle w:val="TableGrid"/>
        <w:tblW w:w="10080" w:type="dxa"/>
        <w:tblInd w:w="108" w:type="dxa"/>
        <w:tblLayout w:type="fixed"/>
        <w:tblCellMar>
          <w:left w:w="115" w:type="dxa"/>
          <w:right w:w="115" w:type="dxa"/>
        </w:tblCellMar>
        <w:tblLook w:val="04A0" w:firstRow="1" w:lastRow="0" w:firstColumn="1" w:lastColumn="0" w:noHBand="0" w:noVBand="1"/>
      </w:tblPr>
      <w:tblGrid>
        <w:gridCol w:w="1542"/>
        <w:gridCol w:w="900"/>
        <w:gridCol w:w="2065"/>
        <w:gridCol w:w="810"/>
        <w:gridCol w:w="359"/>
        <w:gridCol w:w="1347"/>
        <w:gridCol w:w="1709"/>
        <w:gridCol w:w="1348"/>
      </w:tblGrid>
      <w:tr w:rsidR="00BF1C41" w:rsidRPr="00CE022A" w:rsidTr="00BF1C41">
        <w:tc>
          <w:tcPr>
            <w:tcW w:w="1542" w:type="dxa"/>
            <w:shd w:val="clear" w:color="auto" w:fill="BFBFBF" w:themeFill="background1" w:themeFillShade="BF"/>
            <w:vAlign w:val="center"/>
          </w:tcPr>
          <w:p w:rsidR="00BC32F5" w:rsidRPr="00CE022A" w:rsidRDefault="00BC32F5" w:rsidP="00817B24">
            <w:pPr>
              <w:spacing w:before="100" w:beforeAutospacing="1" w:after="100" w:afterAutospacing="1"/>
              <w:jc w:val="center"/>
              <w:rPr>
                <w:rFonts w:cs="Arial"/>
                <w:b/>
                <w:sz w:val="20"/>
                <w:szCs w:val="22"/>
              </w:rPr>
            </w:pPr>
            <w:proofErr w:type="spellStart"/>
            <w:r w:rsidRPr="00CE022A">
              <w:rPr>
                <w:rFonts w:cs="Arial"/>
                <w:b/>
                <w:sz w:val="20"/>
                <w:szCs w:val="22"/>
              </w:rPr>
              <w:t>Predeveloped</w:t>
            </w:r>
            <w:proofErr w:type="spellEnd"/>
          </w:p>
        </w:tc>
        <w:tc>
          <w:tcPr>
            <w:tcW w:w="900" w:type="dxa"/>
            <w:shd w:val="clear" w:color="auto" w:fill="BFBFBF" w:themeFill="background1" w:themeFillShade="BF"/>
            <w:vAlign w:val="center"/>
          </w:tcPr>
          <w:p w:rsidR="00BC32F5" w:rsidRPr="00CE022A" w:rsidRDefault="00BC32F5" w:rsidP="00817B24">
            <w:pPr>
              <w:spacing w:before="100" w:beforeAutospacing="1" w:after="100" w:afterAutospacing="1"/>
              <w:jc w:val="center"/>
              <w:rPr>
                <w:rFonts w:cs="Arial"/>
                <w:b/>
                <w:sz w:val="20"/>
                <w:szCs w:val="22"/>
              </w:rPr>
            </w:pPr>
            <w:r w:rsidRPr="00CE022A">
              <w:rPr>
                <w:rFonts w:cs="Arial"/>
                <w:b/>
                <w:sz w:val="20"/>
                <w:szCs w:val="22"/>
              </w:rPr>
              <w:t>Acres</w:t>
            </w:r>
          </w:p>
        </w:tc>
        <w:tc>
          <w:tcPr>
            <w:tcW w:w="2065" w:type="dxa"/>
            <w:shd w:val="clear" w:color="auto" w:fill="BFBFBF" w:themeFill="background1" w:themeFillShade="BF"/>
            <w:vAlign w:val="center"/>
          </w:tcPr>
          <w:p w:rsidR="00BC32F5" w:rsidRPr="00CE022A" w:rsidRDefault="00BC32F5" w:rsidP="00817B24">
            <w:pPr>
              <w:spacing w:before="100" w:beforeAutospacing="1" w:after="100" w:afterAutospacing="1"/>
              <w:jc w:val="center"/>
              <w:rPr>
                <w:rFonts w:cs="Arial"/>
                <w:b/>
                <w:sz w:val="20"/>
                <w:szCs w:val="22"/>
              </w:rPr>
            </w:pPr>
            <w:r w:rsidRPr="00CE022A">
              <w:rPr>
                <w:rFonts w:cs="Arial"/>
                <w:b/>
                <w:sz w:val="20"/>
                <w:szCs w:val="22"/>
              </w:rPr>
              <w:t>Mitigated</w:t>
            </w:r>
          </w:p>
        </w:tc>
        <w:tc>
          <w:tcPr>
            <w:tcW w:w="810" w:type="dxa"/>
            <w:shd w:val="clear" w:color="auto" w:fill="BFBFBF" w:themeFill="background1" w:themeFillShade="BF"/>
            <w:vAlign w:val="center"/>
          </w:tcPr>
          <w:p w:rsidR="00BC32F5" w:rsidRPr="00CE022A" w:rsidRDefault="00BC32F5" w:rsidP="00817B24">
            <w:pPr>
              <w:spacing w:before="100" w:beforeAutospacing="1" w:after="100" w:afterAutospacing="1"/>
              <w:jc w:val="center"/>
              <w:rPr>
                <w:rFonts w:cs="Arial"/>
                <w:b/>
                <w:sz w:val="20"/>
                <w:szCs w:val="22"/>
              </w:rPr>
            </w:pPr>
            <w:r w:rsidRPr="00CE022A">
              <w:rPr>
                <w:rFonts w:cs="Arial"/>
                <w:b/>
                <w:sz w:val="20"/>
                <w:szCs w:val="22"/>
              </w:rPr>
              <w:t>Acres</w:t>
            </w:r>
          </w:p>
        </w:tc>
        <w:tc>
          <w:tcPr>
            <w:tcW w:w="359" w:type="dxa"/>
            <w:vMerge w:val="restart"/>
            <w:tcBorders>
              <w:top w:val="nil"/>
              <w:bottom w:val="nil"/>
            </w:tcBorders>
          </w:tcPr>
          <w:p w:rsidR="00BC32F5" w:rsidRPr="00CE022A" w:rsidRDefault="00BC32F5" w:rsidP="00817B24">
            <w:pPr>
              <w:rPr>
                <w:rFonts w:cs="Arial"/>
                <w:sz w:val="20"/>
                <w:szCs w:val="22"/>
              </w:rPr>
            </w:pPr>
          </w:p>
        </w:tc>
        <w:tc>
          <w:tcPr>
            <w:tcW w:w="1347" w:type="dxa"/>
            <w:shd w:val="clear" w:color="auto" w:fill="BFBFBF" w:themeFill="background1" w:themeFillShade="BF"/>
          </w:tcPr>
          <w:p w:rsidR="00BC32F5" w:rsidRPr="00CE022A" w:rsidRDefault="00BC32F5" w:rsidP="00817B24">
            <w:pPr>
              <w:jc w:val="center"/>
              <w:rPr>
                <w:rFonts w:cs="Arial"/>
                <w:b/>
                <w:sz w:val="20"/>
                <w:szCs w:val="22"/>
              </w:rPr>
            </w:pPr>
            <w:r w:rsidRPr="00CE022A">
              <w:rPr>
                <w:rFonts w:cs="Arial"/>
                <w:b/>
                <w:sz w:val="20"/>
                <w:szCs w:val="22"/>
              </w:rPr>
              <w:t>Return Interval</w:t>
            </w:r>
          </w:p>
        </w:tc>
        <w:tc>
          <w:tcPr>
            <w:tcW w:w="1709" w:type="dxa"/>
            <w:shd w:val="clear" w:color="auto" w:fill="BFBFBF" w:themeFill="background1" w:themeFillShade="BF"/>
          </w:tcPr>
          <w:p w:rsidR="00BC32F5" w:rsidRPr="00CE022A" w:rsidRDefault="00BC32F5" w:rsidP="00817B24">
            <w:pPr>
              <w:jc w:val="center"/>
              <w:rPr>
                <w:rFonts w:cs="Arial"/>
                <w:b/>
                <w:sz w:val="20"/>
                <w:szCs w:val="22"/>
              </w:rPr>
            </w:pPr>
            <w:proofErr w:type="spellStart"/>
            <w:r w:rsidRPr="00CE022A">
              <w:rPr>
                <w:rFonts w:cs="Arial"/>
                <w:b/>
                <w:sz w:val="20"/>
                <w:szCs w:val="22"/>
              </w:rPr>
              <w:t>Predeveloped</w:t>
            </w:r>
            <w:proofErr w:type="spellEnd"/>
            <w:r w:rsidRPr="00CE022A">
              <w:rPr>
                <w:rFonts w:cs="Arial"/>
                <w:b/>
                <w:sz w:val="20"/>
                <w:szCs w:val="22"/>
              </w:rPr>
              <w:t xml:space="preserve"> Flow (</w:t>
            </w:r>
            <w:proofErr w:type="spellStart"/>
            <w:r w:rsidRPr="00CE022A">
              <w:rPr>
                <w:rFonts w:cs="Arial"/>
                <w:b/>
                <w:sz w:val="20"/>
                <w:szCs w:val="22"/>
              </w:rPr>
              <w:t>cfs</w:t>
            </w:r>
            <w:proofErr w:type="spellEnd"/>
            <w:r w:rsidRPr="00CE022A">
              <w:rPr>
                <w:rFonts w:cs="Arial"/>
                <w:b/>
                <w:sz w:val="20"/>
                <w:szCs w:val="22"/>
              </w:rPr>
              <w:t>)</w:t>
            </w:r>
          </w:p>
        </w:tc>
        <w:tc>
          <w:tcPr>
            <w:tcW w:w="1348" w:type="dxa"/>
            <w:shd w:val="clear" w:color="auto" w:fill="BFBFBF" w:themeFill="background1" w:themeFillShade="BF"/>
          </w:tcPr>
          <w:p w:rsidR="00BC32F5" w:rsidRPr="00CE022A" w:rsidRDefault="00BC32F5" w:rsidP="00817B24">
            <w:pPr>
              <w:jc w:val="center"/>
              <w:rPr>
                <w:rFonts w:cs="Arial"/>
                <w:b/>
                <w:sz w:val="20"/>
                <w:szCs w:val="22"/>
              </w:rPr>
            </w:pPr>
            <w:r w:rsidRPr="00CE022A">
              <w:rPr>
                <w:rFonts w:cs="Arial"/>
                <w:b/>
                <w:sz w:val="20"/>
                <w:szCs w:val="22"/>
              </w:rPr>
              <w:t>Mitigated (</w:t>
            </w:r>
            <w:proofErr w:type="spellStart"/>
            <w:r w:rsidRPr="00CE022A">
              <w:rPr>
                <w:rFonts w:cs="Arial"/>
                <w:b/>
                <w:sz w:val="20"/>
                <w:szCs w:val="22"/>
              </w:rPr>
              <w:t>cfs</w:t>
            </w:r>
            <w:proofErr w:type="spellEnd"/>
            <w:r w:rsidRPr="00CE022A">
              <w:rPr>
                <w:rFonts w:cs="Arial"/>
                <w:b/>
                <w:sz w:val="20"/>
                <w:szCs w:val="22"/>
              </w:rPr>
              <w:t>)</w:t>
            </w:r>
          </w:p>
        </w:tc>
      </w:tr>
      <w:tr w:rsidR="00BF1C41" w:rsidRPr="00CE022A" w:rsidTr="00BF1C41">
        <w:trPr>
          <w:trHeight w:hRule="exact" w:val="288"/>
        </w:trPr>
        <w:tc>
          <w:tcPr>
            <w:tcW w:w="1542" w:type="dxa"/>
            <w:vAlign w:val="center"/>
          </w:tcPr>
          <w:p w:rsidR="00BC32F5" w:rsidRPr="00911815" w:rsidRDefault="00BE5929" w:rsidP="00BF1C41">
            <w:pPr>
              <w:jc w:val="center"/>
            </w:pPr>
            <w:r>
              <w:t>Forested, C</w:t>
            </w:r>
          </w:p>
        </w:tc>
        <w:tc>
          <w:tcPr>
            <w:tcW w:w="900" w:type="dxa"/>
            <w:vAlign w:val="center"/>
          </w:tcPr>
          <w:p w:rsidR="00BC32F5" w:rsidRDefault="00BE5929" w:rsidP="00BF1C41">
            <w:pPr>
              <w:jc w:val="center"/>
            </w:pPr>
            <w:r>
              <w:t>1</w:t>
            </w:r>
          </w:p>
        </w:tc>
        <w:tc>
          <w:tcPr>
            <w:tcW w:w="2065" w:type="dxa"/>
            <w:vAlign w:val="center"/>
          </w:tcPr>
          <w:p w:rsidR="00BC32F5" w:rsidRDefault="00BE5929" w:rsidP="00BF1C41">
            <w:pPr>
              <w:jc w:val="center"/>
            </w:pPr>
            <w:r>
              <w:t>Lawn</w:t>
            </w:r>
          </w:p>
        </w:tc>
        <w:tc>
          <w:tcPr>
            <w:tcW w:w="810" w:type="dxa"/>
            <w:vAlign w:val="center"/>
          </w:tcPr>
          <w:p w:rsidR="00BC32F5" w:rsidRDefault="00BE5929" w:rsidP="00BE5929">
            <w:pPr>
              <w:jc w:val="center"/>
            </w:pPr>
            <w:r>
              <w:t>0.5</w:t>
            </w:r>
          </w:p>
        </w:tc>
        <w:tc>
          <w:tcPr>
            <w:tcW w:w="359" w:type="dxa"/>
            <w:vMerge/>
            <w:tcBorders>
              <w:bottom w:val="nil"/>
            </w:tcBorders>
          </w:tcPr>
          <w:p w:rsidR="00BC32F5" w:rsidRPr="00CE022A" w:rsidRDefault="00BC32F5" w:rsidP="00817B24">
            <w:pPr>
              <w:rPr>
                <w:rStyle w:val="SubtleEmphasis"/>
                <w:rFonts w:cs="Arial"/>
              </w:rPr>
            </w:pPr>
          </w:p>
        </w:tc>
        <w:tc>
          <w:tcPr>
            <w:tcW w:w="1347" w:type="dxa"/>
            <w:vAlign w:val="center"/>
          </w:tcPr>
          <w:p w:rsidR="00BC32F5" w:rsidRDefault="00BE5929" w:rsidP="00BF1C41">
            <w:pPr>
              <w:jc w:val="center"/>
            </w:pPr>
            <w:r>
              <w:t>2-year</w:t>
            </w:r>
          </w:p>
        </w:tc>
        <w:tc>
          <w:tcPr>
            <w:tcW w:w="1709" w:type="dxa"/>
            <w:vAlign w:val="center"/>
          </w:tcPr>
          <w:p w:rsidR="00BC32F5" w:rsidRDefault="00BE5929" w:rsidP="00BF1C41">
            <w:pPr>
              <w:jc w:val="center"/>
            </w:pPr>
            <w:r>
              <w:t>0.0216</w:t>
            </w:r>
          </w:p>
        </w:tc>
        <w:tc>
          <w:tcPr>
            <w:tcW w:w="1348" w:type="dxa"/>
            <w:vAlign w:val="center"/>
          </w:tcPr>
          <w:p w:rsidR="00BC32F5" w:rsidRDefault="00BE5929" w:rsidP="00BF1C41">
            <w:pPr>
              <w:jc w:val="center"/>
            </w:pPr>
            <w:r>
              <w:t>0.0288</w:t>
            </w:r>
          </w:p>
        </w:tc>
      </w:tr>
      <w:tr w:rsidR="00BF1C41" w:rsidRPr="00CE022A" w:rsidTr="00BF1C41">
        <w:trPr>
          <w:trHeight w:hRule="exact" w:val="288"/>
        </w:trPr>
        <w:tc>
          <w:tcPr>
            <w:tcW w:w="1542" w:type="dxa"/>
            <w:vAlign w:val="center"/>
          </w:tcPr>
          <w:p w:rsidR="00BC32F5" w:rsidRPr="00911815" w:rsidRDefault="00BC32F5" w:rsidP="00817B24">
            <w:pPr>
              <w:jc w:val="center"/>
            </w:pPr>
          </w:p>
        </w:tc>
        <w:tc>
          <w:tcPr>
            <w:tcW w:w="900" w:type="dxa"/>
            <w:vAlign w:val="center"/>
          </w:tcPr>
          <w:p w:rsidR="00BC32F5" w:rsidRDefault="00BC32F5" w:rsidP="00817B24">
            <w:pPr>
              <w:jc w:val="center"/>
            </w:pPr>
          </w:p>
        </w:tc>
        <w:tc>
          <w:tcPr>
            <w:tcW w:w="2065" w:type="dxa"/>
            <w:vAlign w:val="center"/>
          </w:tcPr>
          <w:p w:rsidR="00BC32F5" w:rsidRDefault="00BE5929" w:rsidP="00BF1C41">
            <w:pPr>
              <w:jc w:val="center"/>
            </w:pPr>
            <w:r>
              <w:t>Porous Pavement</w:t>
            </w:r>
          </w:p>
        </w:tc>
        <w:tc>
          <w:tcPr>
            <w:tcW w:w="810" w:type="dxa"/>
            <w:vAlign w:val="center"/>
          </w:tcPr>
          <w:p w:rsidR="00BC32F5" w:rsidRDefault="00BE5929" w:rsidP="00BE5929">
            <w:pPr>
              <w:jc w:val="center"/>
            </w:pPr>
            <w:r>
              <w:t>0.5</w:t>
            </w:r>
          </w:p>
        </w:tc>
        <w:tc>
          <w:tcPr>
            <w:tcW w:w="359" w:type="dxa"/>
            <w:vMerge/>
            <w:tcBorders>
              <w:bottom w:val="nil"/>
            </w:tcBorders>
          </w:tcPr>
          <w:p w:rsidR="00BC32F5" w:rsidRPr="00CE022A" w:rsidRDefault="00BC32F5" w:rsidP="00817B24">
            <w:pPr>
              <w:spacing w:before="100" w:beforeAutospacing="1" w:after="100" w:afterAutospacing="1"/>
              <w:rPr>
                <w:rStyle w:val="SubtleEmphasis"/>
                <w:rFonts w:cs="Arial"/>
              </w:rPr>
            </w:pPr>
          </w:p>
        </w:tc>
        <w:tc>
          <w:tcPr>
            <w:tcW w:w="1347" w:type="dxa"/>
            <w:vAlign w:val="center"/>
          </w:tcPr>
          <w:p w:rsidR="00BC32F5" w:rsidRDefault="00BE5929" w:rsidP="00BF1C41">
            <w:pPr>
              <w:jc w:val="center"/>
            </w:pPr>
            <w:r>
              <w:t>10-year</w:t>
            </w:r>
          </w:p>
        </w:tc>
        <w:tc>
          <w:tcPr>
            <w:tcW w:w="1709" w:type="dxa"/>
            <w:vAlign w:val="center"/>
          </w:tcPr>
          <w:p w:rsidR="00BC32F5" w:rsidRDefault="00BE5929" w:rsidP="00BF1C41">
            <w:pPr>
              <w:jc w:val="center"/>
            </w:pPr>
            <w:r>
              <w:t>0.0438</w:t>
            </w:r>
          </w:p>
        </w:tc>
        <w:tc>
          <w:tcPr>
            <w:tcW w:w="1348" w:type="dxa"/>
            <w:vAlign w:val="center"/>
          </w:tcPr>
          <w:p w:rsidR="00BC32F5" w:rsidRDefault="00BE5929" w:rsidP="00BF1C41">
            <w:pPr>
              <w:jc w:val="center"/>
            </w:pPr>
            <w:r>
              <w:t>0.0729</w:t>
            </w:r>
          </w:p>
        </w:tc>
      </w:tr>
      <w:tr w:rsidR="00BF1C41" w:rsidRPr="00CE022A" w:rsidTr="00BF1C41">
        <w:trPr>
          <w:trHeight w:hRule="exact" w:val="288"/>
        </w:trPr>
        <w:tc>
          <w:tcPr>
            <w:tcW w:w="1542" w:type="dxa"/>
            <w:vAlign w:val="center"/>
          </w:tcPr>
          <w:p w:rsidR="00BC32F5" w:rsidRPr="00911815" w:rsidRDefault="00BC32F5" w:rsidP="00817B24">
            <w:pPr>
              <w:jc w:val="center"/>
            </w:pPr>
          </w:p>
        </w:tc>
        <w:tc>
          <w:tcPr>
            <w:tcW w:w="900" w:type="dxa"/>
            <w:vAlign w:val="center"/>
          </w:tcPr>
          <w:p w:rsidR="00BC32F5" w:rsidRDefault="00BC32F5" w:rsidP="00817B24">
            <w:pPr>
              <w:jc w:val="center"/>
            </w:pPr>
          </w:p>
        </w:tc>
        <w:tc>
          <w:tcPr>
            <w:tcW w:w="2065" w:type="dxa"/>
            <w:vAlign w:val="center"/>
          </w:tcPr>
          <w:p w:rsidR="00BC32F5" w:rsidRDefault="00BC32F5" w:rsidP="00817B24">
            <w:pPr>
              <w:jc w:val="center"/>
            </w:pPr>
          </w:p>
        </w:tc>
        <w:tc>
          <w:tcPr>
            <w:tcW w:w="810" w:type="dxa"/>
            <w:vAlign w:val="center"/>
          </w:tcPr>
          <w:p w:rsidR="00BC32F5" w:rsidRDefault="00BC32F5" w:rsidP="00817B24">
            <w:pPr>
              <w:jc w:val="center"/>
            </w:pPr>
          </w:p>
        </w:tc>
        <w:tc>
          <w:tcPr>
            <w:tcW w:w="359" w:type="dxa"/>
            <w:vMerge/>
            <w:tcBorders>
              <w:bottom w:val="nil"/>
            </w:tcBorders>
          </w:tcPr>
          <w:p w:rsidR="00BC32F5" w:rsidRPr="00CE022A" w:rsidRDefault="00BC32F5" w:rsidP="00817B24">
            <w:pPr>
              <w:rPr>
                <w:rFonts w:cs="Arial"/>
                <w:szCs w:val="22"/>
              </w:rPr>
            </w:pPr>
          </w:p>
        </w:tc>
        <w:tc>
          <w:tcPr>
            <w:tcW w:w="1347" w:type="dxa"/>
            <w:vAlign w:val="center"/>
          </w:tcPr>
          <w:p w:rsidR="00BC32F5" w:rsidRDefault="00BE5929" w:rsidP="00BF1C41">
            <w:pPr>
              <w:jc w:val="center"/>
            </w:pPr>
            <w:r>
              <w:t>25-year</w:t>
            </w:r>
          </w:p>
        </w:tc>
        <w:tc>
          <w:tcPr>
            <w:tcW w:w="1709" w:type="dxa"/>
            <w:vAlign w:val="center"/>
          </w:tcPr>
          <w:p w:rsidR="00BC32F5" w:rsidRDefault="00BE5929" w:rsidP="00BF1C41">
            <w:pPr>
              <w:jc w:val="center"/>
            </w:pPr>
            <w:r>
              <w:t>0.0554</w:t>
            </w:r>
          </w:p>
        </w:tc>
        <w:tc>
          <w:tcPr>
            <w:tcW w:w="1348" w:type="dxa"/>
            <w:vAlign w:val="center"/>
          </w:tcPr>
          <w:p w:rsidR="00BC32F5" w:rsidRDefault="00BE5929" w:rsidP="00BF1C41">
            <w:pPr>
              <w:jc w:val="center"/>
            </w:pPr>
            <w:r>
              <w:t>0.1084</w:t>
            </w:r>
          </w:p>
        </w:tc>
      </w:tr>
      <w:tr w:rsidR="00BF1C41" w:rsidRPr="00CE022A" w:rsidTr="00BF1C41">
        <w:trPr>
          <w:trHeight w:hRule="exact" w:val="288"/>
        </w:trPr>
        <w:tc>
          <w:tcPr>
            <w:tcW w:w="1542" w:type="dxa"/>
            <w:vAlign w:val="center"/>
          </w:tcPr>
          <w:p w:rsidR="00BC32F5" w:rsidRPr="00911815" w:rsidRDefault="00BC32F5" w:rsidP="00817B24">
            <w:pPr>
              <w:jc w:val="center"/>
            </w:pPr>
          </w:p>
        </w:tc>
        <w:tc>
          <w:tcPr>
            <w:tcW w:w="900" w:type="dxa"/>
            <w:vAlign w:val="center"/>
          </w:tcPr>
          <w:p w:rsidR="00BC32F5" w:rsidRDefault="00BC32F5" w:rsidP="00817B24">
            <w:pPr>
              <w:jc w:val="center"/>
            </w:pPr>
          </w:p>
        </w:tc>
        <w:tc>
          <w:tcPr>
            <w:tcW w:w="2065" w:type="dxa"/>
            <w:vAlign w:val="center"/>
          </w:tcPr>
          <w:p w:rsidR="00BC32F5" w:rsidRDefault="00BC32F5" w:rsidP="00817B24">
            <w:pPr>
              <w:jc w:val="center"/>
            </w:pPr>
          </w:p>
        </w:tc>
        <w:tc>
          <w:tcPr>
            <w:tcW w:w="810" w:type="dxa"/>
            <w:vAlign w:val="center"/>
          </w:tcPr>
          <w:p w:rsidR="00BC32F5" w:rsidRDefault="00BC32F5" w:rsidP="00817B24">
            <w:pPr>
              <w:jc w:val="center"/>
            </w:pPr>
          </w:p>
        </w:tc>
        <w:tc>
          <w:tcPr>
            <w:tcW w:w="359" w:type="dxa"/>
            <w:vMerge/>
            <w:tcBorders>
              <w:bottom w:val="nil"/>
            </w:tcBorders>
          </w:tcPr>
          <w:p w:rsidR="00BC32F5" w:rsidRPr="00CE022A" w:rsidRDefault="00BC32F5" w:rsidP="00817B24">
            <w:pPr>
              <w:rPr>
                <w:rFonts w:cs="Arial"/>
                <w:szCs w:val="22"/>
              </w:rPr>
            </w:pPr>
          </w:p>
        </w:tc>
        <w:tc>
          <w:tcPr>
            <w:tcW w:w="1347" w:type="dxa"/>
            <w:vAlign w:val="center"/>
          </w:tcPr>
          <w:p w:rsidR="00BC32F5" w:rsidRDefault="00BE5929" w:rsidP="00BF1C41">
            <w:pPr>
              <w:jc w:val="center"/>
            </w:pPr>
            <w:r>
              <w:t>100-year</w:t>
            </w:r>
          </w:p>
        </w:tc>
        <w:tc>
          <w:tcPr>
            <w:tcW w:w="1709" w:type="dxa"/>
            <w:vAlign w:val="center"/>
          </w:tcPr>
          <w:p w:rsidR="00BC32F5" w:rsidRDefault="00BE5929" w:rsidP="00BF1C41">
            <w:pPr>
              <w:jc w:val="center"/>
            </w:pPr>
            <w:r>
              <w:t>0.0727</w:t>
            </w:r>
          </w:p>
        </w:tc>
        <w:tc>
          <w:tcPr>
            <w:tcW w:w="1348" w:type="dxa"/>
            <w:vAlign w:val="center"/>
          </w:tcPr>
          <w:p w:rsidR="00BC32F5" w:rsidRDefault="00BE5929" w:rsidP="00BF1C41">
            <w:pPr>
              <w:jc w:val="center"/>
            </w:pPr>
            <w:r>
              <w:t>0.1844</w:t>
            </w:r>
          </w:p>
        </w:tc>
      </w:tr>
    </w:tbl>
    <w:p w:rsidR="00BC32F5" w:rsidRPr="00CE022A" w:rsidRDefault="00BC32F5" w:rsidP="00BC32F5">
      <w:pPr>
        <w:pStyle w:val="Heading1"/>
        <w:spacing w:before="360"/>
        <w:rPr>
          <w:rFonts w:ascii="Arial" w:hAnsi="Arial" w:cs="Arial"/>
          <w:color w:val="404040" w:themeColor="text1" w:themeTint="BF"/>
          <w:sz w:val="24"/>
          <w:szCs w:val="28"/>
        </w:rPr>
      </w:pPr>
      <w:r w:rsidRPr="00CE022A">
        <w:rPr>
          <w:rFonts w:ascii="Arial" w:hAnsi="Arial" w:cs="Arial"/>
          <w:color w:val="404040" w:themeColor="text1" w:themeTint="BF"/>
          <w:sz w:val="24"/>
          <w:szCs w:val="28"/>
        </w:rPr>
        <w:t xml:space="preserve">Facility Design Element Parameters </w:t>
      </w:r>
    </w:p>
    <w:p w:rsidR="00BC32F5" w:rsidRDefault="00BC32F5" w:rsidP="00BC32F5">
      <w:pPr>
        <w:pStyle w:val="Subtitle"/>
        <w:rPr>
          <w:rStyle w:val="SubtleEmphasis"/>
          <w:rFonts w:ascii="Arial" w:hAnsi="Arial" w:cs="Arial"/>
          <w:i/>
          <w:spacing w:val="0"/>
        </w:rPr>
      </w:pPr>
      <w:r>
        <w:rPr>
          <w:rStyle w:val="SubtleEmphasis"/>
          <w:rFonts w:ascii="Arial" w:hAnsi="Arial" w:cs="Arial"/>
          <w:i/>
          <w:spacing w:val="0"/>
        </w:rPr>
        <w:t>NOTE</w:t>
      </w:r>
      <w:r w:rsidRPr="00CE022A">
        <w:rPr>
          <w:rStyle w:val="SubtleEmphasis"/>
          <w:rFonts w:ascii="Arial" w:hAnsi="Arial" w:cs="Arial"/>
          <w:i/>
          <w:spacing w:val="0"/>
        </w:rPr>
        <w:t xml:space="preserve">: Please provide a summary table for each element proposed or provide WWHM screenshots for the Elements.  Example: Porous Pavement Element </w:t>
      </w:r>
    </w:p>
    <w:p w:rsidR="00BC32F5" w:rsidRPr="00BC32F5" w:rsidRDefault="00BC32F5" w:rsidP="00BC32F5"/>
    <w:p w:rsidR="00BC32F5" w:rsidRPr="00BC32F5" w:rsidRDefault="00BC32F5" w:rsidP="00BC32F5">
      <w:pPr>
        <w:rPr>
          <w:rFonts w:eastAsiaTheme="majorEastAsia" w:cs="Arial"/>
          <w:b/>
          <w:bCs/>
          <w:color w:val="808080" w:themeColor="background1" w:themeShade="80"/>
        </w:rPr>
      </w:pPr>
      <w:r>
        <w:rPr>
          <w:rFonts w:eastAsiaTheme="majorEastAsia" w:cs="Arial"/>
          <w:b/>
          <w:bCs/>
          <w:color w:val="808080" w:themeColor="background1" w:themeShade="80"/>
        </w:rPr>
        <w:t>Element Table</w:t>
      </w:r>
    </w:p>
    <w:p w:rsidR="00BC32F5" w:rsidRPr="00F43294" w:rsidRDefault="00BC32F5" w:rsidP="00BC32F5">
      <w:pPr>
        <w:rPr>
          <w:rFonts w:cs="Arial"/>
          <w:sz w:val="14"/>
        </w:rPr>
      </w:pP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3456"/>
        <w:gridCol w:w="1440"/>
        <w:gridCol w:w="3744"/>
        <w:gridCol w:w="1440"/>
      </w:tblGrid>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Contributing Area (acres)</w:t>
            </w:r>
          </w:p>
        </w:tc>
        <w:tc>
          <w:tcPr>
            <w:tcW w:w="1440" w:type="dxa"/>
            <w:vAlign w:val="center"/>
          </w:tcPr>
          <w:p w:rsidR="00BC32F5" w:rsidRDefault="00BE5929" w:rsidP="00BF1C41">
            <w:pPr>
              <w:jc w:val="center"/>
            </w:pPr>
            <w:r>
              <w:t>1</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Ponding Depth Above Pavement (</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0</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Pavement Length (</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150</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Effective Volume Factor</w:t>
            </w:r>
          </w:p>
        </w:tc>
        <w:tc>
          <w:tcPr>
            <w:tcW w:w="1440" w:type="dxa"/>
            <w:vAlign w:val="center"/>
          </w:tcPr>
          <w:p w:rsidR="00BC32F5" w:rsidRDefault="00BE5929" w:rsidP="00BF1C41">
            <w:pPr>
              <w:jc w:val="center"/>
            </w:pPr>
            <w:r>
              <w:t>0</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Pavement Bottom Width (</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145</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Underdrain Diameter (in)</w:t>
            </w:r>
          </w:p>
        </w:tc>
        <w:tc>
          <w:tcPr>
            <w:tcW w:w="1440" w:type="dxa"/>
            <w:vAlign w:val="center"/>
          </w:tcPr>
          <w:p w:rsidR="00BC32F5" w:rsidRDefault="00BE5929" w:rsidP="00BF1C41">
            <w:pPr>
              <w:jc w:val="center"/>
            </w:pPr>
            <w:r>
              <w:t>NA</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Bottom Slope (</w:t>
            </w:r>
            <w:proofErr w:type="spellStart"/>
            <w:r w:rsidRPr="00F43294">
              <w:rPr>
                <w:rFonts w:cs="Arial"/>
                <w:b/>
                <w:sz w:val="20"/>
                <w:szCs w:val="22"/>
              </w:rPr>
              <w:t>ft</w:t>
            </w:r>
            <w:proofErr w:type="spellEnd"/>
            <w:r w:rsidRPr="00F43294">
              <w:rPr>
                <w:rFonts w:cs="Arial"/>
                <w:b/>
                <w:sz w:val="20"/>
                <w:szCs w:val="22"/>
              </w:rPr>
              <w:t>/</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0.01</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Pr>
                <w:rFonts w:cs="Arial"/>
                <w:b/>
                <w:sz w:val="20"/>
                <w:szCs w:val="22"/>
              </w:rPr>
              <w:t>Underdrain Height (</w:t>
            </w:r>
            <w:proofErr w:type="spellStart"/>
            <w:r>
              <w:rPr>
                <w:rFonts w:cs="Arial"/>
                <w:b/>
                <w:sz w:val="20"/>
                <w:szCs w:val="22"/>
              </w:rPr>
              <w:t>ft</w:t>
            </w:r>
            <w:proofErr w:type="spellEnd"/>
            <w:r>
              <w:rPr>
                <w:rFonts w:cs="Arial"/>
                <w:b/>
                <w:sz w:val="20"/>
                <w:szCs w:val="22"/>
              </w:rPr>
              <w:t>)</w:t>
            </w:r>
          </w:p>
        </w:tc>
        <w:tc>
          <w:tcPr>
            <w:tcW w:w="1440" w:type="dxa"/>
            <w:vAlign w:val="center"/>
          </w:tcPr>
          <w:p w:rsidR="00BC32F5" w:rsidRDefault="00BE5929" w:rsidP="00BF1C41">
            <w:pPr>
              <w:jc w:val="center"/>
            </w:pPr>
            <w:r>
              <w:t>NA</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Pavement Thickness (</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0</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Infiltration</w:t>
            </w:r>
          </w:p>
        </w:tc>
        <w:tc>
          <w:tcPr>
            <w:tcW w:w="1440" w:type="dxa"/>
            <w:vAlign w:val="center"/>
          </w:tcPr>
          <w:p w:rsidR="00BC32F5" w:rsidRDefault="00BE5929" w:rsidP="00BF1C41">
            <w:pPr>
              <w:jc w:val="center"/>
            </w:pPr>
            <w:r>
              <w:t>Yes</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Pavement Porosity (0-1)</w:t>
            </w:r>
          </w:p>
        </w:tc>
        <w:tc>
          <w:tcPr>
            <w:tcW w:w="1440" w:type="dxa"/>
            <w:vAlign w:val="center"/>
          </w:tcPr>
          <w:p w:rsidR="00BC32F5" w:rsidRDefault="00BE5929" w:rsidP="00BF1C41">
            <w:pPr>
              <w:jc w:val="center"/>
            </w:pPr>
            <w:r>
              <w:t>0</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Measured Infiltration Rate (in/</w:t>
            </w:r>
            <w:proofErr w:type="spellStart"/>
            <w:r w:rsidRPr="00F43294">
              <w:rPr>
                <w:rFonts w:cs="Arial"/>
                <w:b/>
                <w:sz w:val="20"/>
                <w:szCs w:val="22"/>
              </w:rPr>
              <w:t>hr</w:t>
            </w:r>
            <w:proofErr w:type="spellEnd"/>
            <w:r w:rsidRPr="00F43294">
              <w:rPr>
                <w:rFonts w:cs="Arial"/>
                <w:b/>
                <w:sz w:val="20"/>
                <w:szCs w:val="22"/>
              </w:rPr>
              <w:t>)</w:t>
            </w:r>
          </w:p>
        </w:tc>
        <w:tc>
          <w:tcPr>
            <w:tcW w:w="1440" w:type="dxa"/>
            <w:vAlign w:val="center"/>
          </w:tcPr>
          <w:p w:rsidR="00BC32F5" w:rsidRDefault="00BE5929" w:rsidP="00BF1C41">
            <w:pPr>
              <w:jc w:val="center"/>
            </w:pPr>
            <w:r>
              <w:t>0.05</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proofErr w:type="spellStart"/>
            <w:r w:rsidRPr="00F43294">
              <w:rPr>
                <w:rFonts w:cs="Arial"/>
                <w:b/>
                <w:sz w:val="20"/>
                <w:szCs w:val="22"/>
              </w:rPr>
              <w:t>Sublayer</w:t>
            </w:r>
            <w:proofErr w:type="spellEnd"/>
            <w:r w:rsidRPr="00F43294">
              <w:rPr>
                <w:rFonts w:cs="Arial"/>
                <w:b/>
                <w:sz w:val="20"/>
                <w:szCs w:val="22"/>
              </w:rPr>
              <w:t xml:space="preserve"> 1 Thickness (</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0.333</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Reduction Factor</w:t>
            </w:r>
            <w:r>
              <w:rPr>
                <w:rFonts w:cs="Arial"/>
                <w:b/>
                <w:sz w:val="20"/>
                <w:szCs w:val="22"/>
              </w:rPr>
              <w:t xml:space="preserve"> </w:t>
            </w:r>
            <w:r w:rsidRPr="00F43294">
              <w:rPr>
                <w:rFonts w:cs="Arial"/>
                <w:b/>
                <w:sz w:val="20"/>
                <w:szCs w:val="22"/>
              </w:rPr>
              <w:t>(</w:t>
            </w:r>
            <w:proofErr w:type="spellStart"/>
            <w:r w:rsidRPr="00F43294">
              <w:rPr>
                <w:rFonts w:cs="Arial"/>
                <w:b/>
                <w:sz w:val="20"/>
                <w:szCs w:val="22"/>
              </w:rPr>
              <w:t>inf</w:t>
            </w:r>
            <w:proofErr w:type="spellEnd"/>
            <w:r w:rsidRPr="00F43294">
              <w:rPr>
                <w:rFonts w:cs="Arial"/>
                <w:b/>
                <w:sz w:val="20"/>
                <w:szCs w:val="22"/>
              </w:rPr>
              <w:t xml:space="preserve"> fact)</w:t>
            </w:r>
          </w:p>
        </w:tc>
        <w:tc>
          <w:tcPr>
            <w:tcW w:w="1440" w:type="dxa"/>
            <w:vAlign w:val="center"/>
          </w:tcPr>
          <w:p w:rsidR="00BC32F5" w:rsidRDefault="00BE5929" w:rsidP="00BF1C41">
            <w:pPr>
              <w:jc w:val="center"/>
            </w:pPr>
            <w:r>
              <w:t>1</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proofErr w:type="spellStart"/>
            <w:r>
              <w:rPr>
                <w:rFonts w:cs="Arial"/>
                <w:b/>
                <w:sz w:val="20"/>
                <w:szCs w:val="22"/>
              </w:rPr>
              <w:t>Sublayer</w:t>
            </w:r>
            <w:proofErr w:type="spellEnd"/>
            <w:r>
              <w:rPr>
                <w:rFonts w:cs="Arial"/>
                <w:b/>
                <w:sz w:val="20"/>
                <w:szCs w:val="22"/>
              </w:rPr>
              <w:t xml:space="preserve"> 1 P</w:t>
            </w:r>
            <w:r w:rsidRPr="00F43294">
              <w:rPr>
                <w:rFonts w:cs="Arial"/>
                <w:b/>
                <w:sz w:val="20"/>
                <w:szCs w:val="22"/>
              </w:rPr>
              <w:t>orosity (0-1)</w:t>
            </w:r>
          </w:p>
        </w:tc>
        <w:tc>
          <w:tcPr>
            <w:tcW w:w="1440" w:type="dxa"/>
            <w:vAlign w:val="center"/>
          </w:tcPr>
          <w:p w:rsidR="00BC32F5" w:rsidRDefault="00BE5929" w:rsidP="00BF1C41">
            <w:pPr>
              <w:jc w:val="center"/>
            </w:pPr>
            <w:r>
              <w:t>0.4</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r w:rsidRPr="00F43294">
              <w:rPr>
                <w:rFonts w:cs="Arial"/>
                <w:b/>
                <w:sz w:val="20"/>
                <w:szCs w:val="22"/>
              </w:rPr>
              <w:t>Use Wetted Surface Area</w:t>
            </w:r>
          </w:p>
        </w:tc>
        <w:tc>
          <w:tcPr>
            <w:tcW w:w="1440" w:type="dxa"/>
            <w:vAlign w:val="center"/>
          </w:tcPr>
          <w:p w:rsidR="00BC32F5" w:rsidRDefault="00BE5929" w:rsidP="00BF1C41">
            <w:pPr>
              <w:jc w:val="center"/>
            </w:pPr>
            <w:r>
              <w:t>No</w:t>
            </w: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proofErr w:type="spellStart"/>
            <w:r w:rsidRPr="00F43294">
              <w:rPr>
                <w:rFonts w:cs="Arial"/>
                <w:b/>
                <w:sz w:val="20"/>
                <w:szCs w:val="22"/>
              </w:rPr>
              <w:t>Sublayer</w:t>
            </w:r>
            <w:proofErr w:type="spellEnd"/>
            <w:r w:rsidRPr="00F43294">
              <w:rPr>
                <w:rFonts w:cs="Arial"/>
                <w:b/>
                <w:sz w:val="20"/>
                <w:szCs w:val="22"/>
              </w:rPr>
              <w:t xml:space="preserve"> 2 Thickness (</w:t>
            </w:r>
            <w:proofErr w:type="spellStart"/>
            <w:r w:rsidRPr="00F43294">
              <w:rPr>
                <w:rFonts w:cs="Arial"/>
                <w:b/>
                <w:sz w:val="20"/>
                <w:szCs w:val="22"/>
              </w:rPr>
              <w:t>ft</w:t>
            </w:r>
            <w:proofErr w:type="spellEnd"/>
            <w:r w:rsidRPr="00F43294">
              <w:rPr>
                <w:rFonts w:cs="Arial"/>
                <w:b/>
                <w:sz w:val="20"/>
                <w:szCs w:val="22"/>
              </w:rPr>
              <w:t>)</w:t>
            </w:r>
          </w:p>
        </w:tc>
        <w:tc>
          <w:tcPr>
            <w:tcW w:w="1440" w:type="dxa"/>
            <w:vAlign w:val="center"/>
          </w:tcPr>
          <w:p w:rsidR="00BC32F5" w:rsidRDefault="00BE5929" w:rsidP="00BF1C41">
            <w:pPr>
              <w:jc w:val="center"/>
            </w:pPr>
            <w:r>
              <w:t>0.05</w:t>
            </w:r>
          </w:p>
        </w:tc>
        <w:tc>
          <w:tcPr>
            <w:tcW w:w="3744" w:type="dxa"/>
            <w:shd w:val="clear" w:color="auto" w:fill="BFBFBF" w:themeFill="background1" w:themeFillShade="BF"/>
            <w:vAlign w:val="center"/>
          </w:tcPr>
          <w:p w:rsidR="00BC32F5" w:rsidRPr="00390921" w:rsidRDefault="00BC32F5" w:rsidP="00817B24">
            <w:pPr>
              <w:rPr>
                <w:rFonts w:ascii="Arial Bold" w:hAnsi="Arial Bold" w:cs="Arial" w:hint="eastAsia"/>
                <w:b/>
                <w:sz w:val="20"/>
                <w:szCs w:val="22"/>
              </w:rPr>
            </w:pPr>
          </w:p>
        </w:tc>
        <w:tc>
          <w:tcPr>
            <w:tcW w:w="1440" w:type="dxa"/>
            <w:vAlign w:val="center"/>
          </w:tcPr>
          <w:p w:rsidR="00BC32F5" w:rsidRDefault="00BC32F5" w:rsidP="00817B24">
            <w:pPr>
              <w:jc w:val="center"/>
            </w:pPr>
          </w:p>
        </w:tc>
      </w:tr>
      <w:tr w:rsidR="00BC32F5" w:rsidRPr="00CE022A" w:rsidTr="00817B24">
        <w:trPr>
          <w:trHeight w:hRule="exact" w:val="288"/>
        </w:trPr>
        <w:tc>
          <w:tcPr>
            <w:tcW w:w="3456" w:type="dxa"/>
            <w:shd w:val="clear" w:color="auto" w:fill="BFBFBF" w:themeFill="background1" w:themeFillShade="BF"/>
            <w:vAlign w:val="center"/>
          </w:tcPr>
          <w:p w:rsidR="00BC32F5" w:rsidRPr="00F43294" w:rsidRDefault="00BC32F5" w:rsidP="00817B24">
            <w:pPr>
              <w:rPr>
                <w:rFonts w:cs="Arial"/>
                <w:b/>
                <w:sz w:val="20"/>
                <w:szCs w:val="22"/>
              </w:rPr>
            </w:pPr>
            <w:proofErr w:type="spellStart"/>
            <w:r>
              <w:rPr>
                <w:rFonts w:cs="Arial"/>
                <w:b/>
                <w:sz w:val="20"/>
                <w:szCs w:val="22"/>
              </w:rPr>
              <w:t>Sublayer</w:t>
            </w:r>
            <w:proofErr w:type="spellEnd"/>
            <w:r>
              <w:rPr>
                <w:rFonts w:cs="Arial"/>
                <w:b/>
                <w:sz w:val="20"/>
                <w:szCs w:val="22"/>
              </w:rPr>
              <w:t xml:space="preserve"> 2 P</w:t>
            </w:r>
            <w:r w:rsidRPr="00F43294">
              <w:rPr>
                <w:rFonts w:cs="Arial"/>
                <w:b/>
                <w:sz w:val="20"/>
                <w:szCs w:val="22"/>
              </w:rPr>
              <w:t>orosity (0-1)</w:t>
            </w:r>
          </w:p>
        </w:tc>
        <w:tc>
          <w:tcPr>
            <w:tcW w:w="1440" w:type="dxa"/>
            <w:vAlign w:val="center"/>
          </w:tcPr>
          <w:p w:rsidR="00BC32F5" w:rsidRDefault="00BE5929" w:rsidP="00BF1C41">
            <w:pPr>
              <w:jc w:val="center"/>
            </w:pPr>
            <w:r>
              <w:t>0.3</w:t>
            </w:r>
          </w:p>
        </w:tc>
        <w:tc>
          <w:tcPr>
            <w:tcW w:w="3744" w:type="dxa"/>
            <w:shd w:val="clear" w:color="auto" w:fill="BFBFBF" w:themeFill="background1" w:themeFillShade="BF"/>
            <w:vAlign w:val="center"/>
          </w:tcPr>
          <w:p w:rsidR="00BC32F5" w:rsidRPr="00F43294" w:rsidRDefault="00BC32F5" w:rsidP="00817B24">
            <w:pPr>
              <w:rPr>
                <w:rFonts w:cs="Arial"/>
                <w:b/>
                <w:sz w:val="20"/>
                <w:szCs w:val="22"/>
              </w:rPr>
            </w:pPr>
          </w:p>
        </w:tc>
        <w:tc>
          <w:tcPr>
            <w:tcW w:w="1440" w:type="dxa"/>
            <w:vAlign w:val="center"/>
          </w:tcPr>
          <w:p w:rsidR="00BC32F5" w:rsidRDefault="00BC32F5" w:rsidP="00BE5929"/>
        </w:tc>
      </w:tr>
    </w:tbl>
    <w:p w:rsidR="00BC32F5" w:rsidRDefault="00BC32F5" w:rsidP="00BC32F5">
      <w:pPr>
        <w:rPr>
          <w:rFonts w:eastAsiaTheme="majorEastAsia" w:cs="Arial"/>
          <w:b/>
          <w:bCs/>
          <w:color w:val="808080" w:themeColor="background1" w:themeShade="80"/>
        </w:rPr>
      </w:pPr>
    </w:p>
    <w:p w:rsidR="00BF1C41" w:rsidRDefault="00BC32F5" w:rsidP="00BC32F5">
      <w:pPr>
        <w:rPr>
          <w:rFonts w:eastAsiaTheme="majorEastAsia" w:cs="Arial"/>
          <w:b/>
          <w:bCs/>
          <w:color w:val="808080" w:themeColor="background1" w:themeShade="80"/>
        </w:rPr>
      </w:pPr>
      <w:r w:rsidRPr="00BC32F5">
        <w:rPr>
          <w:rFonts w:eastAsiaTheme="majorEastAsia" w:cs="Arial"/>
          <w:b/>
          <w:bCs/>
          <w:color w:val="808080" w:themeColor="background1" w:themeShade="80"/>
        </w:rPr>
        <w:t>WWHM Screenshots (insert below</w:t>
      </w:r>
      <w:r>
        <w:rPr>
          <w:rFonts w:eastAsiaTheme="majorEastAsia" w:cs="Arial"/>
          <w:b/>
          <w:bCs/>
          <w:color w:val="808080" w:themeColor="background1" w:themeShade="80"/>
        </w:rPr>
        <w:t>)</w:t>
      </w:r>
    </w:p>
    <w:p w:rsidR="00BF1C41" w:rsidRDefault="00BF1C41" w:rsidP="00BC32F5">
      <w:pPr>
        <w:rPr>
          <w:rFonts w:eastAsiaTheme="majorEastAsia" w:cs="Arial"/>
          <w:b/>
          <w:bCs/>
          <w:color w:val="808080" w:themeColor="background1" w:themeShade="80"/>
        </w:rPr>
        <w:sectPr w:rsidR="00BF1C41" w:rsidSect="00BC32F5">
          <w:headerReference w:type="even" r:id="rId11"/>
          <w:headerReference w:type="default" r:id="rId12"/>
          <w:headerReference w:type="first" r:id="rId13"/>
          <w:pgSz w:w="12240" w:h="15840" w:code="1"/>
          <w:pgMar w:top="1440" w:right="1080" w:bottom="1440" w:left="1080" w:header="720" w:footer="720" w:gutter="0"/>
          <w:cols w:space="720"/>
          <w:docGrid w:linePitch="360"/>
        </w:sectPr>
      </w:pPr>
    </w:p>
    <w:p w:rsidR="00BC32F5" w:rsidRDefault="00BF1C41" w:rsidP="00BC32F5">
      <w:pPr>
        <w:rPr>
          <w:rFonts w:eastAsiaTheme="majorEastAsia" w:cs="Arial"/>
          <w:b/>
          <w:bCs/>
          <w:color w:val="808080" w:themeColor="background1" w:themeShade="80"/>
        </w:rPr>
      </w:pPr>
      <w:r w:rsidRPr="00BF1C41">
        <w:lastRenderedPageBreak/>
        <w:drawing>
          <wp:inline distT="0" distB="0" distL="0" distR="0" wp14:anchorId="5F35AA1F" wp14:editId="28CC4141">
            <wp:extent cx="6400800" cy="302675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400800" cy="3026755"/>
                    </a:xfrm>
                    <a:prstGeom prst="rect">
                      <a:avLst/>
                    </a:prstGeom>
                  </pic:spPr>
                </pic:pic>
              </a:graphicData>
            </a:graphic>
          </wp:inline>
        </w:drawing>
      </w:r>
    </w:p>
    <w:p w:rsidR="00BF1C41" w:rsidRDefault="00BF1C41" w:rsidP="00BC32F5">
      <w:pPr>
        <w:rPr>
          <w:rFonts w:eastAsiaTheme="majorEastAsia" w:cs="Arial"/>
          <w:b/>
          <w:bCs/>
          <w:color w:val="808080" w:themeColor="background1" w:themeShade="80"/>
        </w:rPr>
        <w:sectPr w:rsidR="00BF1C41" w:rsidSect="00BC32F5">
          <w:type w:val="continuous"/>
          <w:pgSz w:w="12240" w:h="15840" w:code="1"/>
          <w:pgMar w:top="1440" w:right="1080" w:bottom="1440" w:left="1080" w:header="720" w:footer="720" w:gutter="0"/>
          <w:cols w:space="720"/>
          <w:docGrid w:linePitch="360"/>
        </w:sectPr>
      </w:pPr>
    </w:p>
    <w:p w:rsidR="00BC32F5" w:rsidRPr="008D0F1A" w:rsidRDefault="00BC32F5" w:rsidP="00BC32F5">
      <w:pPr>
        <w:pStyle w:val="Heading1"/>
        <w:spacing w:before="240"/>
        <w:rPr>
          <w:rFonts w:ascii="Arial" w:hAnsi="Arial" w:cs="Arial"/>
          <w:color w:val="404040" w:themeColor="text1" w:themeTint="BF"/>
          <w:sz w:val="24"/>
          <w:szCs w:val="22"/>
        </w:rPr>
      </w:pPr>
      <w:r w:rsidRPr="008D0F1A">
        <w:rPr>
          <w:rFonts w:ascii="Arial" w:hAnsi="Arial" w:cs="Arial"/>
          <w:color w:val="404040" w:themeColor="text1" w:themeTint="BF"/>
          <w:sz w:val="24"/>
          <w:szCs w:val="22"/>
        </w:rPr>
        <w:lastRenderedPageBreak/>
        <w:t>Infiltration Summary</w:t>
      </w:r>
    </w:p>
    <w:p w:rsidR="00BC32F5" w:rsidRDefault="00BC32F5" w:rsidP="00BC32F5">
      <w:pPr>
        <w:pStyle w:val="Heading2"/>
        <w:numPr>
          <w:ilvl w:val="0"/>
          <w:numId w:val="2"/>
        </w:numPr>
        <w:ind w:left="360"/>
        <w:rPr>
          <w:rFonts w:ascii="Arial" w:hAnsi="Arial" w:cs="Arial"/>
          <w:color w:val="808080" w:themeColor="background1" w:themeShade="80"/>
          <w:sz w:val="22"/>
          <w:szCs w:val="22"/>
        </w:rPr>
      </w:pPr>
      <w:r>
        <w:rPr>
          <w:rFonts w:ascii="Arial" w:hAnsi="Arial" w:cs="Arial"/>
          <w:color w:val="808080" w:themeColor="background1" w:themeShade="80"/>
          <w:sz w:val="22"/>
          <w:szCs w:val="22"/>
        </w:rPr>
        <w:t>Infiltration Rate Used and</w:t>
      </w:r>
      <w:r w:rsidRPr="00CE022A">
        <w:rPr>
          <w:rFonts w:ascii="Arial" w:hAnsi="Arial" w:cs="Arial"/>
          <w:color w:val="808080" w:themeColor="background1" w:themeShade="80"/>
          <w:sz w:val="22"/>
          <w:szCs w:val="22"/>
        </w:rPr>
        <w:t xml:space="preserve"> Why:</w:t>
      </w:r>
    </w:p>
    <w:p w:rsidR="00BC32F5" w:rsidRPr="008D0F1A" w:rsidRDefault="00BE5929" w:rsidP="00BC32F5">
      <w:pPr>
        <w:ind w:left="540"/>
      </w:pPr>
      <w:r w:rsidRPr="00BE5929">
        <w:t>An infiltration rate of 0.05 inches per hour was used.  The geotechnical report for this site indicates a minimum infiltration rate of 0.05 inches per hour.</w:t>
      </w:r>
    </w:p>
    <w:p w:rsidR="00BC32F5" w:rsidRDefault="00BC32F5" w:rsidP="00BC32F5">
      <w:pPr>
        <w:pStyle w:val="Heading2"/>
        <w:numPr>
          <w:ilvl w:val="0"/>
          <w:numId w:val="2"/>
        </w:numPr>
        <w:ind w:left="360"/>
        <w:rPr>
          <w:rFonts w:ascii="Arial" w:hAnsi="Arial" w:cs="Arial"/>
          <w:color w:val="808080" w:themeColor="background1" w:themeShade="80"/>
          <w:sz w:val="22"/>
          <w:szCs w:val="22"/>
        </w:rPr>
      </w:pPr>
      <w:r w:rsidRPr="00CE022A">
        <w:rPr>
          <w:rFonts w:ascii="Arial" w:hAnsi="Arial" w:cs="Arial"/>
          <w:color w:val="808080" w:themeColor="background1" w:themeShade="80"/>
          <w:sz w:val="22"/>
          <w:szCs w:val="22"/>
        </w:rPr>
        <w:t>Depth to Groundwater or</w:t>
      </w:r>
      <w:r>
        <w:rPr>
          <w:rFonts w:ascii="Arial" w:hAnsi="Arial" w:cs="Arial"/>
          <w:color w:val="808080" w:themeColor="background1" w:themeShade="80"/>
          <w:sz w:val="22"/>
          <w:szCs w:val="22"/>
        </w:rPr>
        <w:t xml:space="preserve"> I</w:t>
      </w:r>
      <w:r w:rsidRPr="00CE022A">
        <w:rPr>
          <w:rFonts w:ascii="Arial" w:hAnsi="Arial" w:cs="Arial"/>
          <w:color w:val="808080" w:themeColor="background1" w:themeShade="80"/>
          <w:sz w:val="22"/>
          <w:szCs w:val="22"/>
        </w:rPr>
        <w:t xml:space="preserve">mpermeable </w:t>
      </w:r>
      <w:r>
        <w:rPr>
          <w:rFonts w:ascii="Arial" w:hAnsi="Arial" w:cs="Arial"/>
          <w:color w:val="808080" w:themeColor="background1" w:themeShade="80"/>
          <w:sz w:val="22"/>
          <w:szCs w:val="22"/>
        </w:rPr>
        <w:t>L</w:t>
      </w:r>
      <w:r w:rsidRPr="00CE022A">
        <w:rPr>
          <w:rFonts w:ascii="Arial" w:hAnsi="Arial" w:cs="Arial"/>
          <w:color w:val="808080" w:themeColor="background1" w:themeShade="80"/>
          <w:sz w:val="22"/>
          <w:szCs w:val="22"/>
        </w:rPr>
        <w:t>ayer:</w:t>
      </w:r>
    </w:p>
    <w:p w:rsidR="00BC32F5" w:rsidRPr="008D0F1A" w:rsidRDefault="00BE5929" w:rsidP="00BC32F5">
      <w:pPr>
        <w:ind w:left="540"/>
      </w:pPr>
      <w:r w:rsidRPr="00BE5929">
        <w:t>Based on review of the site's geotechnical report, the seasonal high groundwater table is expected to be no higher than 10 feet below ground level. The bottom of the facility is 1.5 feet belo</w:t>
      </w:r>
      <w:r>
        <w:t>w ground level.</w:t>
      </w:r>
      <w:r w:rsidRPr="00BE5929">
        <w:t xml:space="preserve"> The separation is 8.5 feet. This meets the criteria noted within the 2012 SWMMWW of greater than 5 feet of separation.</w:t>
      </w:r>
    </w:p>
    <w:p w:rsidR="00BC32F5" w:rsidRDefault="00BC32F5" w:rsidP="00BC32F5">
      <w:pPr>
        <w:pStyle w:val="Heading2"/>
        <w:numPr>
          <w:ilvl w:val="0"/>
          <w:numId w:val="2"/>
        </w:numPr>
        <w:ind w:left="360"/>
        <w:rPr>
          <w:rFonts w:ascii="Arial" w:hAnsi="Arial" w:cs="Arial"/>
          <w:color w:val="808080" w:themeColor="background1" w:themeShade="80"/>
          <w:sz w:val="22"/>
          <w:szCs w:val="22"/>
        </w:rPr>
      </w:pPr>
      <w:r w:rsidRPr="00CE022A">
        <w:rPr>
          <w:rFonts w:ascii="Arial" w:hAnsi="Arial" w:cs="Arial"/>
          <w:color w:val="808080" w:themeColor="background1" w:themeShade="80"/>
          <w:sz w:val="22"/>
          <w:szCs w:val="22"/>
        </w:rPr>
        <w:t>Site Characterization Criteria:</w:t>
      </w:r>
    </w:p>
    <w:p w:rsidR="00BE5929" w:rsidRDefault="00BE5929" w:rsidP="00BE5929">
      <w:pPr>
        <w:ind w:left="540"/>
      </w:pPr>
      <w:r>
        <w:t xml:space="preserve">Could infiltration in this area have negative impacts? If so, please explain how these were accounted for in the overall design approach. </w:t>
      </w:r>
    </w:p>
    <w:p w:rsidR="00BC32F5" w:rsidRPr="008D0F1A" w:rsidRDefault="00BE5929" w:rsidP="00BE5929">
      <w:pPr>
        <w:ind w:left="540"/>
      </w:pPr>
      <w:r>
        <w:t xml:space="preserve">Lab results of the existing soils in the site's geotechnical report have CEC values above 5 </w:t>
      </w:r>
      <w:proofErr w:type="spellStart"/>
      <w:r>
        <w:t>meq</w:t>
      </w:r>
      <w:proofErr w:type="spellEnd"/>
      <w:r>
        <w:t xml:space="preserve"> per 100 grams and organic matter over 1% indicating that existing soils will treat the infiltrating water and protect the area from negative impacts. A sand layer was added to the design to further prevent higher negative impacts in this area.</w:t>
      </w:r>
    </w:p>
    <w:p w:rsidR="00BC32F5" w:rsidRPr="00CE022A" w:rsidRDefault="00BC32F5" w:rsidP="00BC32F5">
      <w:pPr>
        <w:pStyle w:val="Heading2"/>
        <w:numPr>
          <w:ilvl w:val="0"/>
          <w:numId w:val="2"/>
        </w:numPr>
        <w:ind w:left="360"/>
        <w:rPr>
          <w:rFonts w:ascii="Arial" w:hAnsi="Arial" w:cs="Arial"/>
          <w:color w:val="808080" w:themeColor="background1" w:themeShade="80"/>
          <w:sz w:val="22"/>
          <w:szCs w:val="22"/>
        </w:rPr>
      </w:pPr>
      <w:r w:rsidRPr="00CE022A">
        <w:rPr>
          <w:rFonts w:ascii="Arial" w:hAnsi="Arial" w:cs="Arial"/>
          <w:color w:val="808080" w:themeColor="background1" w:themeShade="80"/>
          <w:sz w:val="22"/>
          <w:szCs w:val="22"/>
        </w:rPr>
        <w:t xml:space="preserve">South Tacoma Groundwater Protection District </w:t>
      </w:r>
    </w:p>
    <w:p w:rsidR="00BC32F5" w:rsidRDefault="00BC32F5" w:rsidP="00BC32F5">
      <w:pPr>
        <w:spacing w:after="60"/>
        <w:ind w:left="360"/>
        <w:rPr>
          <w:rStyle w:val="Hyperlink"/>
          <w:rFonts w:cs="Arial"/>
          <w:i/>
          <w:szCs w:val="22"/>
        </w:rPr>
      </w:pPr>
      <w:r w:rsidRPr="00F43294">
        <w:rPr>
          <w:rFonts w:cs="Arial"/>
          <w:i/>
          <w:szCs w:val="22"/>
        </w:rPr>
        <w:t>Site 1 – South Tacoma Way and Site 2 – SERA are both located within the South Tacoma Groundwater Protection District.  Does this site meet the requirements for infiltrating in these sensitive areas outlined in this policy?</w:t>
      </w:r>
      <w:r>
        <w:rPr>
          <w:rFonts w:cs="Arial"/>
          <w:i/>
          <w:szCs w:val="22"/>
        </w:rPr>
        <w:t xml:space="preserve"> </w:t>
      </w:r>
      <w:hyperlink r:id="rId15" w:history="1">
        <w:r w:rsidRPr="00F43294">
          <w:rPr>
            <w:rStyle w:val="Hyperlink"/>
            <w:rFonts w:cs="Arial"/>
            <w:i/>
            <w:szCs w:val="22"/>
          </w:rPr>
          <w:t>http://cms.cityoftacoma.org/surfacewater/swmm2008/0111.pdf</w:t>
        </w:r>
      </w:hyperlink>
    </w:p>
    <w:p w:rsidR="00BC32F5" w:rsidRDefault="00BE5929" w:rsidP="00BC32F5">
      <w:pPr>
        <w:ind w:left="547"/>
      </w:pPr>
      <w:r w:rsidRPr="00BE5929">
        <w:t>Yes</w:t>
      </w:r>
    </w:p>
    <w:sectPr w:rsidR="00BC32F5" w:rsidSect="00BC32F5">
      <w:type w:val="continuous"/>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B24" w:rsidRDefault="00817B24" w:rsidP="007E372C">
      <w:r>
        <w:separator/>
      </w:r>
    </w:p>
  </w:endnote>
  <w:endnote w:type="continuationSeparator" w:id="0">
    <w:p w:rsidR="00817B24" w:rsidRDefault="00817B24" w:rsidP="007E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B24" w:rsidRDefault="00817B24" w:rsidP="007E372C">
      <w:r>
        <w:separator/>
      </w:r>
    </w:p>
  </w:footnote>
  <w:footnote w:type="continuationSeparator" w:id="0">
    <w:p w:rsidR="00817B24" w:rsidRDefault="00817B24" w:rsidP="007E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24" w:rsidRPr="004D59A2" w:rsidRDefault="00817B24" w:rsidP="00D70241">
    <w:pPr>
      <w:widowControl w:val="0"/>
      <w:spacing w:line="840" w:lineRule="exact"/>
      <w:rPr>
        <w:rFonts w:cs="Arial"/>
        <w:color w:val="FFFFFE"/>
        <w:w w:val="90"/>
        <w:sz w:val="52"/>
        <w:szCs w:val="52"/>
      </w:rPr>
    </w:pPr>
    <w:proofErr w:type="spellStart"/>
    <w:r w:rsidRPr="004D59A2">
      <w:rPr>
        <w:rFonts w:cs="Arial"/>
        <w:b/>
        <w:bCs/>
        <w:color w:val="808080" w:themeColor="background1" w:themeShade="80"/>
        <w:w w:val="90"/>
        <w:sz w:val="80"/>
        <w:szCs w:val="80"/>
      </w:rPr>
      <w:t>TGI</w:t>
    </w:r>
    <w:r w:rsidRPr="005C495E">
      <w:rPr>
        <w:rFonts w:cs="Arial"/>
        <w:b/>
        <w:color w:val="B7C134"/>
        <w:w w:val="90"/>
        <w:sz w:val="80"/>
        <w:szCs w:val="80"/>
      </w:rPr>
      <w:t>Challenge</w:t>
    </w:r>
    <w:proofErr w:type="spellEnd"/>
    <w:r>
      <w:rPr>
        <w:rFonts w:cs="Arial"/>
        <w:color w:val="FFFFFE"/>
        <w:w w:val="90"/>
        <w:sz w:val="80"/>
        <w:szCs w:val="80"/>
      </w:rPr>
      <w:t>-</w:t>
    </w:r>
    <w:r>
      <w:rPr>
        <w:rFonts w:cs="Arial"/>
        <w:color w:val="B7C134"/>
        <w:w w:val="90"/>
        <w:sz w:val="52"/>
        <w:szCs w:val="52"/>
      </w:rPr>
      <w:t xml:space="preserve">Hydraulic Worksheet </w:t>
    </w:r>
  </w:p>
  <w:p w:rsidR="00817B24" w:rsidRPr="00D70241" w:rsidRDefault="00817B24" w:rsidP="00D702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24" w:rsidRDefault="00817B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24" w:rsidRPr="004D59A2" w:rsidRDefault="00817B24" w:rsidP="00D70241">
    <w:pPr>
      <w:widowControl w:val="0"/>
      <w:spacing w:line="840" w:lineRule="exact"/>
      <w:rPr>
        <w:rFonts w:cs="Arial"/>
        <w:color w:val="FFFFFE"/>
        <w:w w:val="90"/>
        <w:sz w:val="52"/>
        <w:szCs w:val="52"/>
      </w:rPr>
    </w:pPr>
    <w:sdt>
      <w:sdtPr>
        <w:rPr>
          <w:rFonts w:cs="Arial"/>
          <w:b/>
          <w:bCs/>
          <w:color w:val="808080" w:themeColor="background1" w:themeShade="80"/>
          <w:w w:val="90"/>
          <w:sz w:val="80"/>
          <w:szCs w:val="80"/>
        </w:rPr>
        <w:id w:val="2144078152"/>
        <w:docPartObj>
          <w:docPartGallery w:val="Watermarks"/>
          <w:docPartUnique/>
        </w:docPartObj>
      </w:sdtPr>
      <w:sdtContent>
        <w:r w:rsidRPr="00BC32F5">
          <w:rPr>
            <w:rFonts w:cs="Arial"/>
            <w:b/>
            <w:bCs/>
            <w:noProof/>
            <w:color w:val="808080" w:themeColor="background1" w:themeShade="80"/>
            <w:w w:val="90"/>
            <w:sz w:val="80"/>
            <w:szCs w:val="8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213"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roofErr w:type="spellStart"/>
    <w:r w:rsidRPr="004D59A2">
      <w:rPr>
        <w:rFonts w:cs="Arial"/>
        <w:b/>
        <w:bCs/>
        <w:color w:val="808080" w:themeColor="background1" w:themeShade="80"/>
        <w:w w:val="90"/>
        <w:sz w:val="80"/>
        <w:szCs w:val="80"/>
      </w:rPr>
      <w:t>TGI</w:t>
    </w:r>
    <w:r w:rsidRPr="005C495E">
      <w:rPr>
        <w:rFonts w:cs="Arial"/>
        <w:b/>
        <w:color w:val="B7C134"/>
        <w:w w:val="90"/>
        <w:sz w:val="80"/>
        <w:szCs w:val="80"/>
      </w:rPr>
      <w:t>Challenge</w:t>
    </w:r>
    <w:proofErr w:type="spellEnd"/>
    <w:r>
      <w:rPr>
        <w:rFonts w:cs="Arial"/>
        <w:color w:val="FFFFFE"/>
        <w:w w:val="90"/>
        <w:sz w:val="80"/>
        <w:szCs w:val="80"/>
      </w:rPr>
      <w:t>-</w:t>
    </w:r>
    <w:r>
      <w:rPr>
        <w:rFonts w:cs="Arial"/>
        <w:color w:val="B7C134"/>
        <w:w w:val="90"/>
        <w:sz w:val="52"/>
        <w:szCs w:val="52"/>
      </w:rPr>
      <w:t xml:space="preserve">Hydraulic Worksheet </w:t>
    </w:r>
  </w:p>
  <w:p w:rsidR="00817B24" w:rsidRPr="00D70241" w:rsidRDefault="00817B24" w:rsidP="00D702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24" w:rsidRDefault="00817B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9E2"/>
    <w:multiLevelType w:val="multilevel"/>
    <w:tmpl w:val="DDB4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23CF2"/>
    <w:multiLevelType w:val="hybridMultilevel"/>
    <w:tmpl w:val="3EF0C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oVAnXhpLXTmQPp5WciN8RaYQFQ=" w:salt="3Ilq0j/lx1kR+ko2jWgS+w=="/>
  <w:defaultTabStop w:val="720"/>
  <w:characterSpacingControl w:val="doNotCompress"/>
  <w:hdrShapeDefaults>
    <o:shapedefaults v:ext="edit" spidmax="8217"/>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E4"/>
    <w:rsid w:val="000726B4"/>
    <w:rsid w:val="00124174"/>
    <w:rsid w:val="00287518"/>
    <w:rsid w:val="0033234A"/>
    <w:rsid w:val="00390921"/>
    <w:rsid w:val="004817FC"/>
    <w:rsid w:val="00490F3C"/>
    <w:rsid w:val="006D020C"/>
    <w:rsid w:val="006E04E4"/>
    <w:rsid w:val="0073405C"/>
    <w:rsid w:val="007576C7"/>
    <w:rsid w:val="007E372C"/>
    <w:rsid w:val="00817B24"/>
    <w:rsid w:val="00844573"/>
    <w:rsid w:val="008B77AE"/>
    <w:rsid w:val="008D0F1A"/>
    <w:rsid w:val="008D5C90"/>
    <w:rsid w:val="00911815"/>
    <w:rsid w:val="00A66A3D"/>
    <w:rsid w:val="00AA3CF7"/>
    <w:rsid w:val="00BC32F5"/>
    <w:rsid w:val="00BC46B0"/>
    <w:rsid w:val="00BD64A7"/>
    <w:rsid w:val="00BE5929"/>
    <w:rsid w:val="00BF1C41"/>
    <w:rsid w:val="00C4430F"/>
    <w:rsid w:val="00CC10CE"/>
    <w:rsid w:val="00CE022A"/>
    <w:rsid w:val="00D70241"/>
    <w:rsid w:val="00D762FA"/>
    <w:rsid w:val="00DC286E"/>
    <w:rsid w:val="00DE0D19"/>
    <w:rsid w:val="00DF104F"/>
    <w:rsid w:val="00DF23D1"/>
    <w:rsid w:val="00DF782A"/>
    <w:rsid w:val="00EA0A8B"/>
    <w:rsid w:val="00EF4919"/>
    <w:rsid w:val="00F05FB3"/>
    <w:rsid w:val="00F43294"/>
    <w:rsid w:val="00F65FB7"/>
    <w:rsid w:val="00FA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F5"/>
    <w:pPr>
      <w:keepNext/>
      <w:keepLines/>
    </w:pPr>
    <w:rPr>
      <w:rFonts w:ascii="Arial" w:hAnsi="Arial"/>
      <w:sz w:val="22"/>
    </w:rPr>
  </w:style>
  <w:style w:type="paragraph" w:styleId="Heading1">
    <w:name w:val="heading 1"/>
    <w:basedOn w:val="Normal"/>
    <w:next w:val="Normal"/>
    <w:link w:val="Heading1Char"/>
    <w:uiPriority w:val="9"/>
    <w:qFormat/>
    <w:rsid w:val="00BC32F5"/>
    <w:p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04E4"/>
    <w:p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72C"/>
    <w:p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72C"/>
    <w:p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4E4"/>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6E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E04E4"/>
    <w:rPr>
      <w:rFonts w:ascii="Courier" w:hAnsi="Courier" w:cs="Courier"/>
      <w:sz w:val="20"/>
      <w:szCs w:val="20"/>
    </w:rPr>
  </w:style>
  <w:style w:type="table" w:styleId="TableGrid">
    <w:name w:val="Table Grid"/>
    <w:basedOn w:val="TableNormal"/>
    <w:uiPriority w:val="59"/>
    <w:rsid w:val="006E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32F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04E4"/>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6E04E4"/>
    <w:rPr>
      <w:i/>
      <w:iCs/>
      <w:color w:val="808080" w:themeColor="text1" w:themeTint="7F"/>
    </w:rPr>
  </w:style>
  <w:style w:type="character" w:styleId="Hyperlink">
    <w:name w:val="Hyperlink"/>
    <w:basedOn w:val="DefaultParagraphFont"/>
    <w:uiPriority w:val="99"/>
    <w:unhideWhenUsed/>
    <w:rsid w:val="000726B4"/>
    <w:rPr>
      <w:color w:val="0000FF" w:themeColor="hyperlink"/>
      <w:u w:val="single"/>
    </w:rPr>
  </w:style>
  <w:style w:type="character" w:customStyle="1" w:styleId="Heading3Char">
    <w:name w:val="Heading 3 Char"/>
    <w:basedOn w:val="DefaultParagraphFont"/>
    <w:link w:val="Heading3"/>
    <w:uiPriority w:val="9"/>
    <w:rsid w:val="007E3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72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72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E372C"/>
  </w:style>
  <w:style w:type="paragraph" w:styleId="Header">
    <w:name w:val="header"/>
    <w:basedOn w:val="Normal"/>
    <w:link w:val="HeaderChar"/>
    <w:uiPriority w:val="99"/>
    <w:unhideWhenUsed/>
    <w:rsid w:val="007E372C"/>
    <w:pPr>
      <w:tabs>
        <w:tab w:val="center" w:pos="4680"/>
        <w:tab w:val="right" w:pos="9360"/>
      </w:tabs>
    </w:pPr>
  </w:style>
  <w:style w:type="character" w:customStyle="1" w:styleId="HeaderChar">
    <w:name w:val="Header Char"/>
    <w:basedOn w:val="DefaultParagraphFont"/>
    <w:link w:val="Header"/>
    <w:uiPriority w:val="99"/>
    <w:rsid w:val="007E372C"/>
  </w:style>
  <w:style w:type="paragraph" w:styleId="Footer">
    <w:name w:val="footer"/>
    <w:basedOn w:val="Normal"/>
    <w:link w:val="FooterChar"/>
    <w:uiPriority w:val="99"/>
    <w:unhideWhenUsed/>
    <w:rsid w:val="007E372C"/>
    <w:pPr>
      <w:tabs>
        <w:tab w:val="center" w:pos="4680"/>
        <w:tab w:val="right" w:pos="9360"/>
      </w:tabs>
    </w:pPr>
  </w:style>
  <w:style w:type="character" w:customStyle="1" w:styleId="FooterChar">
    <w:name w:val="Footer Char"/>
    <w:basedOn w:val="DefaultParagraphFont"/>
    <w:link w:val="Footer"/>
    <w:uiPriority w:val="99"/>
    <w:rsid w:val="007E372C"/>
  </w:style>
  <w:style w:type="paragraph" w:styleId="Subtitle">
    <w:name w:val="Subtitle"/>
    <w:basedOn w:val="Normal"/>
    <w:next w:val="Normal"/>
    <w:link w:val="SubtitleChar"/>
    <w:uiPriority w:val="11"/>
    <w:qFormat/>
    <w:rsid w:val="00DF104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F104F"/>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D020C"/>
    <w:rPr>
      <w:rFonts w:ascii="Tahoma" w:hAnsi="Tahoma" w:cs="Tahoma"/>
      <w:sz w:val="16"/>
      <w:szCs w:val="16"/>
    </w:rPr>
  </w:style>
  <w:style w:type="character" w:customStyle="1" w:styleId="BalloonTextChar">
    <w:name w:val="Balloon Text Char"/>
    <w:basedOn w:val="DefaultParagraphFont"/>
    <w:link w:val="BalloonText"/>
    <w:uiPriority w:val="99"/>
    <w:semiHidden/>
    <w:rsid w:val="006D020C"/>
    <w:rPr>
      <w:rFonts w:ascii="Tahoma" w:hAnsi="Tahoma" w:cs="Tahoma"/>
      <w:sz w:val="16"/>
      <w:szCs w:val="16"/>
    </w:rPr>
  </w:style>
  <w:style w:type="character" w:styleId="FollowedHyperlink">
    <w:name w:val="FollowedHyperlink"/>
    <w:basedOn w:val="DefaultParagraphFont"/>
    <w:uiPriority w:val="99"/>
    <w:semiHidden/>
    <w:unhideWhenUsed/>
    <w:rsid w:val="008D5C90"/>
    <w:rPr>
      <w:color w:val="800080" w:themeColor="followedHyperlink"/>
      <w:u w:val="single"/>
    </w:rPr>
  </w:style>
  <w:style w:type="character" w:styleId="IntenseEmphasis">
    <w:name w:val="Intense Emphasis"/>
    <w:basedOn w:val="DefaultParagraphFont"/>
    <w:uiPriority w:val="21"/>
    <w:qFormat/>
    <w:rsid w:val="00F05FB3"/>
    <w:rPr>
      <w:b/>
      <w:bCs/>
      <w:i/>
      <w:iCs/>
      <w:color w:val="4F81BD" w:themeColor="accent1"/>
    </w:rPr>
  </w:style>
  <w:style w:type="character" w:styleId="PlaceholderText">
    <w:name w:val="Placeholder Text"/>
    <w:basedOn w:val="DefaultParagraphFont"/>
    <w:uiPriority w:val="99"/>
    <w:semiHidden/>
    <w:rsid w:val="00F05FB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F5"/>
    <w:pPr>
      <w:keepNext/>
      <w:keepLines/>
    </w:pPr>
    <w:rPr>
      <w:rFonts w:ascii="Arial" w:hAnsi="Arial"/>
      <w:sz w:val="22"/>
    </w:rPr>
  </w:style>
  <w:style w:type="paragraph" w:styleId="Heading1">
    <w:name w:val="heading 1"/>
    <w:basedOn w:val="Normal"/>
    <w:next w:val="Normal"/>
    <w:link w:val="Heading1Char"/>
    <w:uiPriority w:val="9"/>
    <w:qFormat/>
    <w:rsid w:val="00BC32F5"/>
    <w:p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E04E4"/>
    <w:p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372C"/>
    <w:p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372C"/>
    <w:p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04E4"/>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6E04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E04E4"/>
    <w:rPr>
      <w:rFonts w:ascii="Courier" w:hAnsi="Courier" w:cs="Courier"/>
      <w:sz w:val="20"/>
      <w:szCs w:val="20"/>
    </w:rPr>
  </w:style>
  <w:style w:type="table" w:styleId="TableGrid">
    <w:name w:val="Table Grid"/>
    <w:basedOn w:val="TableNormal"/>
    <w:uiPriority w:val="59"/>
    <w:rsid w:val="006E0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C32F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E04E4"/>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6E04E4"/>
    <w:rPr>
      <w:i/>
      <w:iCs/>
      <w:color w:val="808080" w:themeColor="text1" w:themeTint="7F"/>
    </w:rPr>
  </w:style>
  <w:style w:type="character" w:styleId="Hyperlink">
    <w:name w:val="Hyperlink"/>
    <w:basedOn w:val="DefaultParagraphFont"/>
    <w:uiPriority w:val="99"/>
    <w:unhideWhenUsed/>
    <w:rsid w:val="000726B4"/>
    <w:rPr>
      <w:color w:val="0000FF" w:themeColor="hyperlink"/>
      <w:u w:val="single"/>
    </w:rPr>
  </w:style>
  <w:style w:type="character" w:customStyle="1" w:styleId="Heading3Char">
    <w:name w:val="Heading 3 Char"/>
    <w:basedOn w:val="DefaultParagraphFont"/>
    <w:link w:val="Heading3"/>
    <w:uiPriority w:val="9"/>
    <w:rsid w:val="007E372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372C"/>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7E37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372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E372C"/>
  </w:style>
  <w:style w:type="paragraph" w:styleId="Header">
    <w:name w:val="header"/>
    <w:basedOn w:val="Normal"/>
    <w:link w:val="HeaderChar"/>
    <w:uiPriority w:val="99"/>
    <w:unhideWhenUsed/>
    <w:rsid w:val="007E372C"/>
    <w:pPr>
      <w:tabs>
        <w:tab w:val="center" w:pos="4680"/>
        <w:tab w:val="right" w:pos="9360"/>
      </w:tabs>
    </w:pPr>
  </w:style>
  <w:style w:type="character" w:customStyle="1" w:styleId="HeaderChar">
    <w:name w:val="Header Char"/>
    <w:basedOn w:val="DefaultParagraphFont"/>
    <w:link w:val="Header"/>
    <w:uiPriority w:val="99"/>
    <w:rsid w:val="007E372C"/>
  </w:style>
  <w:style w:type="paragraph" w:styleId="Footer">
    <w:name w:val="footer"/>
    <w:basedOn w:val="Normal"/>
    <w:link w:val="FooterChar"/>
    <w:uiPriority w:val="99"/>
    <w:unhideWhenUsed/>
    <w:rsid w:val="007E372C"/>
    <w:pPr>
      <w:tabs>
        <w:tab w:val="center" w:pos="4680"/>
        <w:tab w:val="right" w:pos="9360"/>
      </w:tabs>
    </w:pPr>
  </w:style>
  <w:style w:type="character" w:customStyle="1" w:styleId="FooterChar">
    <w:name w:val="Footer Char"/>
    <w:basedOn w:val="DefaultParagraphFont"/>
    <w:link w:val="Footer"/>
    <w:uiPriority w:val="99"/>
    <w:rsid w:val="007E372C"/>
  </w:style>
  <w:style w:type="paragraph" w:styleId="Subtitle">
    <w:name w:val="Subtitle"/>
    <w:basedOn w:val="Normal"/>
    <w:next w:val="Normal"/>
    <w:link w:val="SubtitleChar"/>
    <w:uiPriority w:val="11"/>
    <w:qFormat/>
    <w:rsid w:val="00DF104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F104F"/>
    <w:rPr>
      <w:rFonts w:asciiTheme="majorHAnsi" w:eastAsiaTheme="majorEastAsia" w:hAnsiTheme="majorHAnsi" w:cstheme="majorBidi"/>
      <w:i/>
      <w:iCs/>
      <w:color w:val="4F81BD" w:themeColor="accent1"/>
      <w:spacing w:val="15"/>
    </w:rPr>
  </w:style>
  <w:style w:type="paragraph" w:styleId="BalloonText">
    <w:name w:val="Balloon Text"/>
    <w:basedOn w:val="Normal"/>
    <w:link w:val="BalloonTextChar"/>
    <w:uiPriority w:val="99"/>
    <w:semiHidden/>
    <w:unhideWhenUsed/>
    <w:rsid w:val="006D020C"/>
    <w:rPr>
      <w:rFonts w:ascii="Tahoma" w:hAnsi="Tahoma" w:cs="Tahoma"/>
      <w:sz w:val="16"/>
      <w:szCs w:val="16"/>
    </w:rPr>
  </w:style>
  <w:style w:type="character" w:customStyle="1" w:styleId="BalloonTextChar">
    <w:name w:val="Balloon Text Char"/>
    <w:basedOn w:val="DefaultParagraphFont"/>
    <w:link w:val="BalloonText"/>
    <w:uiPriority w:val="99"/>
    <w:semiHidden/>
    <w:rsid w:val="006D020C"/>
    <w:rPr>
      <w:rFonts w:ascii="Tahoma" w:hAnsi="Tahoma" w:cs="Tahoma"/>
      <w:sz w:val="16"/>
      <w:szCs w:val="16"/>
    </w:rPr>
  </w:style>
  <w:style w:type="character" w:styleId="FollowedHyperlink">
    <w:name w:val="FollowedHyperlink"/>
    <w:basedOn w:val="DefaultParagraphFont"/>
    <w:uiPriority w:val="99"/>
    <w:semiHidden/>
    <w:unhideWhenUsed/>
    <w:rsid w:val="008D5C90"/>
    <w:rPr>
      <w:color w:val="800080" w:themeColor="followedHyperlink"/>
      <w:u w:val="single"/>
    </w:rPr>
  </w:style>
  <w:style w:type="character" w:styleId="IntenseEmphasis">
    <w:name w:val="Intense Emphasis"/>
    <w:basedOn w:val="DefaultParagraphFont"/>
    <w:uiPriority w:val="21"/>
    <w:qFormat/>
    <w:rsid w:val="00F05FB3"/>
    <w:rPr>
      <w:b/>
      <w:bCs/>
      <w:i/>
      <w:iCs/>
      <w:color w:val="4F81BD" w:themeColor="accent1"/>
    </w:rPr>
  </w:style>
  <w:style w:type="character" w:styleId="PlaceholderText">
    <w:name w:val="Placeholder Text"/>
    <w:basedOn w:val="DefaultParagraphFont"/>
    <w:uiPriority w:val="99"/>
    <w:semiHidden/>
    <w:rsid w:val="00F05F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42186">
      <w:bodyDiv w:val="1"/>
      <w:marLeft w:val="0"/>
      <w:marRight w:val="0"/>
      <w:marTop w:val="0"/>
      <w:marBottom w:val="0"/>
      <w:divBdr>
        <w:top w:val="none" w:sz="0" w:space="0" w:color="auto"/>
        <w:left w:val="none" w:sz="0" w:space="0" w:color="auto"/>
        <w:bottom w:val="none" w:sz="0" w:space="0" w:color="auto"/>
        <w:right w:val="none" w:sz="0" w:space="0" w:color="auto"/>
      </w:divBdr>
      <w:divsChild>
        <w:div w:id="1064832488">
          <w:marLeft w:val="0"/>
          <w:marRight w:val="0"/>
          <w:marTop w:val="0"/>
          <w:marBottom w:val="0"/>
          <w:divBdr>
            <w:top w:val="none" w:sz="0" w:space="0" w:color="auto"/>
            <w:left w:val="none" w:sz="0" w:space="0" w:color="auto"/>
            <w:bottom w:val="none" w:sz="0" w:space="0" w:color="auto"/>
            <w:right w:val="none" w:sz="0" w:space="0" w:color="auto"/>
          </w:divBdr>
          <w:divsChild>
            <w:div w:id="1610623426">
              <w:marLeft w:val="0"/>
              <w:marRight w:val="0"/>
              <w:marTop w:val="0"/>
              <w:marBottom w:val="0"/>
              <w:divBdr>
                <w:top w:val="none" w:sz="0" w:space="0" w:color="auto"/>
                <w:left w:val="none" w:sz="0" w:space="0" w:color="auto"/>
                <w:bottom w:val="none" w:sz="0" w:space="0" w:color="auto"/>
                <w:right w:val="none" w:sz="0" w:space="0" w:color="auto"/>
              </w:divBdr>
              <w:divsChild>
                <w:div w:id="140386078">
                  <w:marLeft w:val="0"/>
                  <w:marRight w:val="0"/>
                  <w:marTop w:val="0"/>
                  <w:marBottom w:val="0"/>
                  <w:divBdr>
                    <w:top w:val="none" w:sz="0" w:space="0" w:color="auto"/>
                    <w:left w:val="none" w:sz="0" w:space="0" w:color="auto"/>
                    <w:bottom w:val="none" w:sz="0" w:space="0" w:color="auto"/>
                    <w:right w:val="none" w:sz="0" w:space="0" w:color="auto"/>
                  </w:divBdr>
                </w:div>
              </w:divsChild>
            </w:div>
            <w:div w:id="153956150">
              <w:marLeft w:val="0"/>
              <w:marRight w:val="0"/>
              <w:marTop w:val="0"/>
              <w:marBottom w:val="0"/>
              <w:divBdr>
                <w:top w:val="none" w:sz="0" w:space="0" w:color="auto"/>
                <w:left w:val="none" w:sz="0" w:space="0" w:color="auto"/>
                <w:bottom w:val="none" w:sz="0" w:space="0" w:color="auto"/>
                <w:right w:val="none" w:sz="0" w:space="0" w:color="auto"/>
              </w:divBdr>
              <w:divsChild>
                <w:div w:id="477576073">
                  <w:marLeft w:val="0"/>
                  <w:marRight w:val="0"/>
                  <w:marTop w:val="0"/>
                  <w:marBottom w:val="0"/>
                  <w:divBdr>
                    <w:top w:val="none" w:sz="0" w:space="0" w:color="auto"/>
                    <w:left w:val="none" w:sz="0" w:space="0" w:color="auto"/>
                    <w:bottom w:val="none" w:sz="0" w:space="0" w:color="auto"/>
                    <w:right w:val="none" w:sz="0" w:space="0" w:color="auto"/>
                  </w:divBdr>
                </w:div>
              </w:divsChild>
            </w:div>
            <w:div w:id="1685857242">
              <w:marLeft w:val="0"/>
              <w:marRight w:val="0"/>
              <w:marTop w:val="0"/>
              <w:marBottom w:val="0"/>
              <w:divBdr>
                <w:top w:val="none" w:sz="0" w:space="0" w:color="auto"/>
                <w:left w:val="none" w:sz="0" w:space="0" w:color="auto"/>
                <w:bottom w:val="none" w:sz="0" w:space="0" w:color="auto"/>
                <w:right w:val="none" w:sz="0" w:space="0" w:color="auto"/>
              </w:divBdr>
              <w:divsChild>
                <w:div w:id="997658555">
                  <w:marLeft w:val="0"/>
                  <w:marRight w:val="0"/>
                  <w:marTop w:val="0"/>
                  <w:marBottom w:val="0"/>
                  <w:divBdr>
                    <w:top w:val="none" w:sz="0" w:space="0" w:color="auto"/>
                    <w:left w:val="none" w:sz="0" w:space="0" w:color="auto"/>
                    <w:bottom w:val="none" w:sz="0" w:space="0" w:color="auto"/>
                    <w:right w:val="none" w:sz="0" w:space="0" w:color="auto"/>
                  </w:divBdr>
                </w:div>
                <w:div w:id="163395987">
                  <w:marLeft w:val="0"/>
                  <w:marRight w:val="0"/>
                  <w:marTop w:val="0"/>
                  <w:marBottom w:val="0"/>
                  <w:divBdr>
                    <w:top w:val="none" w:sz="0" w:space="0" w:color="auto"/>
                    <w:left w:val="none" w:sz="0" w:space="0" w:color="auto"/>
                    <w:bottom w:val="none" w:sz="0" w:space="0" w:color="auto"/>
                    <w:right w:val="none" w:sz="0" w:space="0" w:color="auto"/>
                  </w:divBdr>
                </w:div>
              </w:divsChild>
            </w:div>
            <w:div w:id="898829928">
              <w:marLeft w:val="0"/>
              <w:marRight w:val="0"/>
              <w:marTop w:val="0"/>
              <w:marBottom w:val="0"/>
              <w:divBdr>
                <w:top w:val="none" w:sz="0" w:space="0" w:color="auto"/>
                <w:left w:val="none" w:sz="0" w:space="0" w:color="auto"/>
                <w:bottom w:val="none" w:sz="0" w:space="0" w:color="auto"/>
                <w:right w:val="none" w:sz="0" w:space="0" w:color="auto"/>
              </w:divBdr>
              <w:divsChild>
                <w:div w:id="1949238477">
                  <w:marLeft w:val="0"/>
                  <w:marRight w:val="0"/>
                  <w:marTop w:val="0"/>
                  <w:marBottom w:val="0"/>
                  <w:divBdr>
                    <w:top w:val="none" w:sz="0" w:space="0" w:color="auto"/>
                    <w:left w:val="none" w:sz="0" w:space="0" w:color="auto"/>
                    <w:bottom w:val="none" w:sz="0" w:space="0" w:color="auto"/>
                    <w:right w:val="none" w:sz="0" w:space="0" w:color="auto"/>
                  </w:divBdr>
                </w:div>
              </w:divsChild>
            </w:div>
            <w:div w:id="936206845">
              <w:marLeft w:val="0"/>
              <w:marRight w:val="0"/>
              <w:marTop w:val="0"/>
              <w:marBottom w:val="0"/>
              <w:divBdr>
                <w:top w:val="none" w:sz="0" w:space="0" w:color="auto"/>
                <w:left w:val="none" w:sz="0" w:space="0" w:color="auto"/>
                <w:bottom w:val="none" w:sz="0" w:space="0" w:color="auto"/>
                <w:right w:val="none" w:sz="0" w:space="0" w:color="auto"/>
              </w:divBdr>
              <w:divsChild>
                <w:div w:id="949508674">
                  <w:marLeft w:val="0"/>
                  <w:marRight w:val="0"/>
                  <w:marTop w:val="0"/>
                  <w:marBottom w:val="0"/>
                  <w:divBdr>
                    <w:top w:val="none" w:sz="0" w:space="0" w:color="auto"/>
                    <w:left w:val="none" w:sz="0" w:space="0" w:color="auto"/>
                    <w:bottom w:val="none" w:sz="0" w:space="0" w:color="auto"/>
                    <w:right w:val="none" w:sz="0" w:space="0" w:color="auto"/>
                  </w:divBdr>
                </w:div>
              </w:divsChild>
            </w:div>
            <w:div w:id="1911578935">
              <w:marLeft w:val="0"/>
              <w:marRight w:val="0"/>
              <w:marTop w:val="0"/>
              <w:marBottom w:val="0"/>
              <w:divBdr>
                <w:top w:val="none" w:sz="0" w:space="0" w:color="auto"/>
                <w:left w:val="none" w:sz="0" w:space="0" w:color="auto"/>
                <w:bottom w:val="none" w:sz="0" w:space="0" w:color="auto"/>
                <w:right w:val="none" w:sz="0" w:space="0" w:color="auto"/>
              </w:divBdr>
              <w:divsChild>
                <w:div w:id="1339044450">
                  <w:marLeft w:val="0"/>
                  <w:marRight w:val="0"/>
                  <w:marTop w:val="0"/>
                  <w:marBottom w:val="0"/>
                  <w:divBdr>
                    <w:top w:val="none" w:sz="0" w:space="0" w:color="auto"/>
                    <w:left w:val="none" w:sz="0" w:space="0" w:color="auto"/>
                    <w:bottom w:val="none" w:sz="0" w:space="0" w:color="auto"/>
                    <w:right w:val="none" w:sz="0" w:space="0" w:color="auto"/>
                  </w:divBdr>
                </w:div>
              </w:divsChild>
            </w:div>
            <w:div w:id="331028300">
              <w:marLeft w:val="0"/>
              <w:marRight w:val="0"/>
              <w:marTop w:val="0"/>
              <w:marBottom w:val="0"/>
              <w:divBdr>
                <w:top w:val="none" w:sz="0" w:space="0" w:color="auto"/>
                <w:left w:val="none" w:sz="0" w:space="0" w:color="auto"/>
                <w:bottom w:val="none" w:sz="0" w:space="0" w:color="auto"/>
                <w:right w:val="none" w:sz="0" w:space="0" w:color="auto"/>
              </w:divBdr>
              <w:divsChild>
                <w:div w:id="505559191">
                  <w:marLeft w:val="0"/>
                  <w:marRight w:val="0"/>
                  <w:marTop w:val="0"/>
                  <w:marBottom w:val="0"/>
                  <w:divBdr>
                    <w:top w:val="none" w:sz="0" w:space="0" w:color="auto"/>
                    <w:left w:val="none" w:sz="0" w:space="0" w:color="auto"/>
                    <w:bottom w:val="none" w:sz="0" w:space="0" w:color="auto"/>
                    <w:right w:val="none" w:sz="0" w:space="0" w:color="auto"/>
                  </w:divBdr>
                </w:div>
              </w:divsChild>
            </w:div>
            <w:div w:id="1222055617">
              <w:marLeft w:val="0"/>
              <w:marRight w:val="0"/>
              <w:marTop w:val="0"/>
              <w:marBottom w:val="0"/>
              <w:divBdr>
                <w:top w:val="none" w:sz="0" w:space="0" w:color="auto"/>
                <w:left w:val="none" w:sz="0" w:space="0" w:color="auto"/>
                <w:bottom w:val="none" w:sz="0" w:space="0" w:color="auto"/>
                <w:right w:val="none" w:sz="0" w:space="0" w:color="auto"/>
              </w:divBdr>
              <w:divsChild>
                <w:div w:id="957570854">
                  <w:marLeft w:val="0"/>
                  <w:marRight w:val="0"/>
                  <w:marTop w:val="0"/>
                  <w:marBottom w:val="0"/>
                  <w:divBdr>
                    <w:top w:val="none" w:sz="0" w:space="0" w:color="auto"/>
                    <w:left w:val="none" w:sz="0" w:space="0" w:color="auto"/>
                    <w:bottom w:val="none" w:sz="0" w:space="0" w:color="auto"/>
                    <w:right w:val="none" w:sz="0" w:space="0" w:color="auto"/>
                  </w:divBdr>
                </w:div>
              </w:divsChild>
            </w:div>
            <w:div w:id="958609657">
              <w:marLeft w:val="0"/>
              <w:marRight w:val="0"/>
              <w:marTop w:val="0"/>
              <w:marBottom w:val="0"/>
              <w:divBdr>
                <w:top w:val="none" w:sz="0" w:space="0" w:color="auto"/>
                <w:left w:val="none" w:sz="0" w:space="0" w:color="auto"/>
                <w:bottom w:val="none" w:sz="0" w:space="0" w:color="auto"/>
                <w:right w:val="none" w:sz="0" w:space="0" w:color="auto"/>
              </w:divBdr>
              <w:divsChild>
                <w:div w:id="172763467">
                  <w:marLeft w:val="0"/>
                  <w:marRight w:val="0"/>
                  <w:marTop w:val="0"/>
                  <w:marBottom w:val="0"/>
                  <w:divBdr>
                    <w:top w:val="none" w:sz="0" w:space="0" w:color="auto"/>
                    <w:left w:val="none" w:sz="0" w:space="0" w:color="auto"/>
                    <w:bottom w:val="none" w:sz="0" w:space="0" w:color="auto"/>
                    <w:right w:val="none" w:sz="0" w:space="0" w:color="auto"/>
                  </w:divBdr>
                </w:div>
              </w:divsChild>
            </w:div>
            <w:div w:id="1102990245">
              <w:marLeft w:val="0"/>
              <w:marRight w:val="0"/>
              <w:marTop w:val="0"/>
              <w:marBottom w:val="0"/>
              <w:divBdr>
                <w:top w:val="none" w:sz="0" w:space="0" w:color="auto"/>
                <w:left w:val="none" w:sz="0" w:space="0" w:color="auto"/>
                <w:bottom w:val="none" w:sz="0" w:space="0" w:color="auto"/>
                <w:right w:val="none" w:sz="0" w:space="0" w:color="auto"/>
              </w:divBdr>
              <w:divsChild>
                <w:div w:id="1308824706">
                  <w:marLeft w:val="0"/>
                  <w:marRight w:val="0"/>
                  <w:marTop w:val="0"/>
                  <w:marBottom w:val="0"/>
                  <w:divBdr>
                    <w:top w:val="none" w:sz="0" w:space="0" w:color="auto"/>
                    <w:left w:val="none" w:sz="0" w:space="0" w:color="auto"/>
                    <w:bottom w:val="none" w:sz="0" w:space="0" w:color="auto"/>
                    <w:right w:val="none" w:sz="0" w:space="0" w:color="auto"/>
                  </w:divBdr>
                </w:div>
              </w:divsChild>
            </w:div>
            <w:div w:id="1795248235">
              <w:marLeft w:val="0"/>
              <w:marRight w:val="0"/>
              <w:marTop w:val="0"/>
              <w:marBottom w:val="0"/>
              <w:divBdr>
                <w:top w:val="none" w:sz="0" w:space="0" w:color="auto"/>
                <w:left w:val="none" w:sz="0" w:space="0" w:color="auto"/>
                <w:bottom w:val="none" w:sz="0" w:space="0" w:color="auto"/>
                <w:right w:val="none" w:sz="0" w:space="0" w:color="auto"/>
              </w:divBdr>
              <w:divsChild>
                <w:div w:id="508525406">
                  <w:marLeft w:val="0"/>
                  <w:marRight w:val="0"/>
                  <w:marTop w:val="0"/>
                  <w:marBottom w:val="0"/>
                  <w:divBdr>
                    <w:top w:val="none" w:sz="0" w:space="0" w:color="auto"/>
                    <w:left w:val="none" w:sz="0" w:space="0" w:color="auto"/>
                    <w:bottom w:val="none" w:sz="0" w:space="0" w:color="auto"/>
                    <w:right w:val="none" w:sz="0" w:space="0" w:color="auto"/>
                  </w:divBdr>
                </w:div>
              </w:divsChild>
            </w:div>
            <w:div w:id="1749495416">
              <w:marLeft w:val="0"/>
              <w:marRight w:val="0"/>
              <w:marTop w:val="0"/>
              <w:marBottom w:val="0"/>
              <w:divBdr>
                <w:top w:val="none" w:sz="0" w:space="0" w:color="auto"/>
                <w:left w:val="none" w:sz="0" w:space="0" w:color="auto"/>
                <w:bottom w:val="none" w:sz="0" w:space="0" w:color="auto"/>
                <w:right w:val="none" w:sz="0" w:space="0" w:color="auto"/>
              </w:divBdr>
              <w:divsChild>
                <w:div w:id="694158032">
                  <w:marLeft w:val="0"/>
                  <w:marRight w:val="0"/>
                  <w:marTop w:val="0"/>
                  <w:marBottom w:val="0"/>
                  <w:divBdr>
                    <w:top w:val="none" w:sz="0" w:space="0" w:color="auto"/>
                    <w:left w:val="none" w:sz="0" w:space="0" w:color="auto"/>
                    <w:bottom w:val="none" w:sz="0" w:space="0" w:color="auto"/>
                    <w:right w:val="none" w:sz="0" w:space="0" w:color="auto"/>
                  </w:divBdr>
                </w:div>
              </w:divsChild>
            </w:div>
            <w:div w:id="884565798">
              <w:marLeft w:val="0"/>
              <w:marRight w:val="0"/>
              <w:marTop w:val="0"/>
              <w:marBottom w:val="0"/>
              <w:divBdr>
                <w:top w:val="none" w:sz="0" w:space="0" w:color="auto"/>
                <w:left w:val="none" w:sz="0" w:space="0" w:color="auto"/>
                <w:bottom w:val="none" w:sz="0" w:space="0" w:color="auto"/>
                <w:right w:val="none" w:sz="0" w:space="0" w:color="auto"/>
              </w:divBdr>
              <w:divsChild>
                <w:div w:id="983974581">
                  <w:marLeft w:val="0"/>
                  <w:marRight w:val="0"/>
                  <w:marTop w:val="0"/>
                  <w:marBottom w:val="0"/>
                  <w:divBdr>
                    <w:top w:val="none" w:sz="0" w:space="0" w:color="auto"/>
                    <w:left w:val="none" w:sz="0" w:space="0" w:color="auto"/>
                    <w:bottom w:val="none" w:sz="0" w:space="0" w:color="auto"/>
                    <w:right w:val="none" w:sz="0" w:space="0" w:color="auto"/>
                  </w:divBdr>
                </w:div>
              </w:divsChild>
            </w:div>
            <w:div w:id="2091152937">
              <w:marLeft w:val="0"/>
              <w:marRight w:val="0"/>
              <w:marTop w:val="0"/>
              <w:marBottom w:val="0"/>
              <w:divBdr>
                <w:top w:val="none" w:sz="0" w:space="0" w:color="auto"/>
                <w:left w:val="none" w:sz="0" w:space="0" w:color="auto"/>
                <w:bottom w:val="none" w:sz="0" w:space="0" w:color="auto"/>
                <w:right w:val="none" w:sz="0" w:space="0" w:color="auto"/>
              </w:divBdr>
              <w:divsChild>
                <w:div w:id="1338725425">
                  <w:marLeft w:val="0"/>
                  <w:marRight w:val="0"/>
                  <w:marTop w:val="0"/>
                  <w:marBottom w:val="0"/>
                  <w:divBdr>
                    <w:top w:val="none" w:sz="0" w:space="0" w:color="auto"/>
                    <w:left w:val="none" w:sz="0" w:space="0" w:color="auto"/>
                    <w:bottom w:val="none" w:sz="0" w:space="0" w:color="auto"/>
                    <w:right w:val="none" w:sz="0" w:space="0" w:color="auto"/>
                  </w:divBdr>
                </w:div>
              </w:divsChild>
            </w:div>
            <w:div w:id="631057952">
              <w:marLeft w:val="0"/>
              <w:marRight w:val="0"/>
              <w:marTop w:val="0"/>
              <w:marBottom w:val="0"/>
              <w:divBdr>
                <w:top w:val="none" w:sz="0" w:space="0" w:color="auto"/>
                <w:left w:val="none" w:sz="0" w:space="0" w:color="auto"/>
                <w:bottom w:val="none" w:sz="0" w:space="0" w:color="auto"/>
                <w:right w:val="none" w:sz="0" w:space="0" w:color="auto"/>
              </w:divBdr>
              <w:divsChild>
                <w:div w:id="1525971911">
                  <w:marLeft w:val="0"/>
                  <w:marRight w:val="0"/>
                  <w:marTop w:val="0"/>
                  <w:marBottom w:val="0"/>
                  <w:divBdr>
                    <w:top w:val="none" w:sz="0" w:space="0" w:color="auto"/>
                    <w:left w:val="none" w:sz="0" w:space="0" w:color="auto"/>
                    <w:bottom w:val="none" w:sz="0" w:space="0" w:color="auto"/>
                    <w:right w:val="none" w:sz="0" w:space="0" w:color="auto"/>
                  </w:divBdr>
                </w:div>
              </w:divsChild>
            </w:div>
            <w:div w:id="745684958">
              <w:marLeft w:val="0"/>
              <w:marRight w:val="0"/>
              <w:marTop w:val="0"/>
              <w:marBottom w:val="0"/>
              <w:divBdr>
                <w:top w:val="none" w:sz="0" w:space="0" w:color="auto"/>
                <w:left w:val="none" w:sz="0" w:space="0" w:color="auto"/>
                <w:bottom w:val="none" w:sz="0" w:space="0" w:color="auto"/>
                <w:right w:val="none" w:sz="0" w:space="0" w:color="auto"/>
              </w:divBdr>
              <w:divsChild>
                <w:div w:id="390882262">
                  <w:marLeft w:val="0"/>
                  <w:marRight w:val="0"/>
                  <w:marTop w:val="0"/>
                  <w:marBottom w:val="0"/>
                  <w:divBdr>
                    <w:top w:val="none" w:sz="0" w:space="0" w:color="auto"/>
                    <w:left w:val="none" w:sz="0" w:space="0" w:color="auto"/>
                    <w:bottom w:val="none" w:sz="0" w:space="0" w:color="auto"/>
                    <w:right w:val="none" w:sz="0" w:space="0" w:color="auto"/>
                  </w:divBdr>
                </w:div>
              </w:divsChild>
            </w:div>
            <w:div w:id="1919628860">
              <w:marLeft w:val="0"/>
              <w:marRight w:val="0"/>
              <w:marTop w:val="0"/>
              <w:marBottom w:val="0"/>
              <w:divBdr>
                <w:top w:val="none" w:sz="0" w:space="0" w:color="auto"/>
                <w:left w:val="none" w:sz="0" w:space="0" w:color="auto"/>
                <w:bottom w:val="none" w:sz="0" w:space="0" w:color="auto"/>
                <w:right w:val="none" w:sz="0" w:space="0" w:color="auto"/>
              </w:divBdr>
              <w:divsChild>
                <w:div w:id="980814468">
                  <w:marLeft w:val="0"/>
                  <w:marRight w:val="0"/>
                  <w:marTop w:val="0"/>
                  <w:marBottom w:val="0"/>
                  <w:divBdr>
                    <w:top w:val="none" w:sz="0" w:space="0" w:color="auto"/>
                    <w:left w:val="none" w:sz="0" w:space="0" w:color="auto"/>
                    <w:bottom w:val="none" w:sz="0" w:space="0" w:color="auto"/>
                    <w:right w:val="none" w:sz="0" w:space="0" w:color="auto"/>
                  </w:divBdr>
                </w:div>
              </w:divsChild>
            </w:div>
            <w:div w:id="2054381952">
              <w:marLeft w:val="0"/>
              <w:marRight w:val="0"/>
              <w:marTop w:val="0"/>
              <w:marBottom w:val="0"/>
              <w:divBdr>
                <w:top w:val="none" w:sz="0" w:space="0" w:color="auto"/>
                <w:left w:val="none" w:sz="0" w:space="0" w:color="auto"/>
                <w:bottom w:val="none" w:sz="0" w:space="0" w:color="auto"/>
                <w:right w:val="none" w:sz="0" w:space="0" w:color="auto"/>
              </w:divBdr>
              <w:divsChild>
                <w:div w:id="733504412">
                  <w:marLeft w:val="0"/>
                  <w:marRight w:val="0"/>
                  <w:marTop w:val="0"/>
                  <w:marBottom w:val="0"/>
                  <w:divBdr>
                    <w:top w:val="none" w:sz="0" w:space="0" w:color="auto"/>
                    <w:left w:val="none" w:sz="0" w:space="0" w:color="auto"/>
                    <w:bottom w:val="none" w:sz="0" w:space="0" w:color="auto"/>
                    <w:right w:val="none" w:sz="0" w:space="0" w:color="auto"/>
                  </w:divBdr>
                </w:div>
              </w:divsChild>
            </w:div>
            <w:div w:id="648437445">
              <w:marLeft w:val="0"/>
              <w:marRight w:val="0"/>
              <w:marTop w:val="0"/>
              <w:marBottom w:val="0"/>
              <w:divBdr>
                <w:top w:val="none" w:sz="0" w:space="0" w:color="auto"/>
                <w:left w:val="none" w:sz="0" w:space="0" w:color="auto"/>
                <w:bottom w:val="none" w:sz="0" w:space="0" w:color="auto"/>
                <w:right w:val="none" w:sz="0" w:space="0" w:color="auto"/>
              </w:divBdr>
              <w:divsChild>
                <w:div w:id="40661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9696">
          <w:marLeft w:val="0"/>
          <w:marRight w:val="0"/>
          <w:marTop w:val="0"/>
          <w:marBottom w:val="0"/>
          <w:divBdr>
            <w:top w:val="none" w:sz="0" w:space="0" w:color="auto"/>
            <w:left w:val="none" w:sz="0" w:space="0" w:color="auto"/>
            <w:bottom w:val="none" w:sz="0" w:space="0" w:color="auto"/>
            <w:right w:val="none" w:sz="0" w:space="0" w:color="auto"/>
          </w:divBdr>
          <w:divsChild>
            <w:div w:id="70322066">
              <w:marLeft w:val="0"/>
              <w:marRight w:val="0"/>
              <w:marTop w:val="0"/>
              <w:marBottom w:val="0"/>
              <w:divBdr>
                <w:top w:val="none" w:sz="0" w:space="0" w:color="auto"/>
                <w:left w:val="none" w:sz="0" w:space="0" w:color="auto"/>
                <w:bottom w:val="none" w:sz="0" w:space="0" w:color="auto"/>
                <w:right w:val="none" w:sz="0" w:space="0" w:color="auto"/>
              </w:divBdr>
              <w:divsChild>
                <w:div w:id="20665804">
                  <w:marLeft w:val="0"/>
                  <w:marRight w:val="0"/>
                  <w:marTop w:val="0"/>
                  <w:marBottom w:val="0"/>
                  <w:divBdr>
                    <w:top w:val="none" w:sz="0" w:space="0" w:color="auto"/>
                    <w:left w:val="none" w:sz="0" w:space="0" w:color="auto"/>
                    <w:bottom w:val="none" w:sz="0" w:space="0" w:color="auto"/>
                    <w:right w:val="none" w:sz="0" w:space="0" w:color="auto"/>
                  </w:divBdr>
                </w:div>
              </w:divsChild>
            </w:div>
            <w:div w:id="736560733">
              <w:marLeft w:val="0"/>
              <w:marRight w:val="0"/>
              <w:marTop w:val="0"/>
              <w:marBottom w:val="0"/>
              <w:divBdr>
                <w:top w:val="none" w:sz="0" w:space="0" w:color="auto"/>
                <w:left w:val="none" w:sz="0" w:space="0" w:color="auto"/>
                <w:bottom w:val="none" w:sz="0" w:space="0" w:color="auto"/>
                <w:right w:val="none" w:sz="0" w:space="0" w:color="auto"/>
              </w:divBdr>
              <w:divsChild>
                <w:div w:id="1977249931">
                  <w:marLeft w:val="0"/>
                  <w:marRight w:val="0"/>
                  <w:marTop w:val="0"/>
                  <w:marBottom w:val="0"/>
                  <w:divBdr>
                    <w:top w:val="none" w:sz="0" w:space="0" w:color="auto"/>
                    <w:left w:val="none" w:sz="0" w:space="0" w:color="auto"/>
                    <w:bottom w:val="none" w:sz="0" w:space="0" w:color="auto"/>
                    <w:right w:val="none" w:sz="0" w:space="0" w:color="auto"/>
                  </w:divBdr>
                </w:div>
              </w:divsChild>
            </w:div>
            <w:div w:id="492138358">
              <w:marLeft w:val="0"/>
              <w:marRight w:val="0"/>
              <w:marTop w:val="0"/>
              <w:marBottom w:val="0"/>
              <w:divBdr>
                <w:top w:val="none" w:sz="0" w:space="0" w:color="auto"/>
                <w:left w:val="none" w:sz="0" w:space="0" w:color="auto"/>
                <w:bottom w:val="none" w:sz="0" w:space="0" w:color="auto"/>
                <w:right w:val="none" w:sz="0" w:space="0" w:color="auto"/>
              </w:divBdr>
              <w:divsChild>
                <w:div w:id="762184298">
                  <w:marLeft w:val="0"/>
                  <w:marRight w:val="0"/>
                  <w:marTop w:val="0"/>
                  <w:marBottom w:val="0"/>
                  <w:divBdr>
                    <w:top w:val="none" w:sz="0" w:space="0" w:color="auto"/>
                    <w:left w:val="none" w:sz="0" w:space="0" w:color="auto"/>
                    <w:bottom w:val="none" w:sz="0" w:space="0" w:color="auto"/>
                    <w:right w:val="none" w:sz="0" w:space="0" w:color="auto"/>
                  </w:divBdr>
                </w:div>
              </w:divsChild>
            </w:div>
            <w:div w:id="411859114">
              <w:marLeft w:val="0"/>
              <w:marRight w:val="0"/>
              <w:marTop w:val="0"/>
              <w:marBottom w:val="0"/>
              <w:divBdr>
                <w:top w:val="none" w:sz="0" w:space="0" w:color="auto"/>
                <w:left w:val="none" w:sz="0" w:space="0" w:color="auto"/>
                <w:bottom w:val="none" w:sz="0" w:space="0" w:color="auto"/>
                <w:right w:val="none" w:sz="0" w:space="0" w:color="auto"/>
              </w:divBdr>
              <w:divsChild>
                <w:div w:id="914096609">
                  <w:marLeft w:val="0"/>
                  <w:marRight w:val="0"/>
                  <w:marTop w:val="0"/>
                  <w:marBottom w:val="0"/>
                  <w:divBdr>
                    <w:top w:val="none" w:sz="0" w:space="0" w:color="auto"/>
                    <w:left w:val="none" w:sz="0" w:space="0" w:color="auto"/>
                    <w:bottom w:val="none" w:sz="0" w:space="0" w:color="auto"/>
                    <w:right w:val="none" w:sz="0" w:space="0" w:color="auto"/>
                  </w:divBdr>
                </w:div>
              </w:divsChild>
            </w:div>
            <w:div w:id="1435595424">
              <w:marLeft w:val="0"/>
              <w:marRight w:val="0"/>
              <w:marTop w:val="0"/>
              <w:marBottom w:val="0"/>
              <w:divBdr>
                <w:top w:val="none" w:sz="0" w:space="0" w:color="auto"/>
                <w:left w:val="none" w:sz="0" w:space="0" w:color="auto"/>
                <w:bottom w:val="none" w:sz="0" w:space="0" w:color="auto"/>
                <w:right w:val="none" w:sz="0" w:space="0" w:color="auto"/>
              </w:divBdr>
              <w:divsChild>
                <w:div w:id="903880288">
                  <w:marLeft w:val="0"/>
                  <w:marRight w:val="0"/>
                  <w:marTop w:val="0"/>
                  <w:marBottom w:val="0"/>
                  <w:divBdr>
                    <w:top w:val="none" w:sz="0" w:space="0" w:color="auto"/>
                    <w:left w:val="none" w:sz="0" w:space="0" w:color="auto"/>
                    <w:bottom w:val="none" w:sz="0" w:space="0" w:color="auto"/>
                    <w:right w:val="none" w:sz="0" w:space="0" w:color="auto"/>
                  </w:divBdr>
                </w:div>
              </w:divsChild>
            </w:div>
            <w:div w:id="1130975889">
              <w:marLeft w:val="0"/>
              <w:marRight w:val="0"/>
              <w:marTop w:val="0"/>
              <w:marBottom w:val="0"/>
              <w:divBdr>
                <w:top w:val="none" w:sz="0" w:space="0" w:color="auto"/>
                <w:left w:val="none" w:sz="0" w:space="0" w:color="auto"/>
                <w:bottom w:val="none" w:sz="0" w:space="0" w:color="auto"/>
                <w:right w:val="none" w:sz="0" w:space="0" w:color="auto"/>
              </w:divBdr>
              <w:divsChild>
                <w:div w:id="19477606">
                  <w:marLeft w:val="0"/>
                  <w:marRight w:val="0"/>
                  <w:marTop w:val="0"/>
                  <w:marBottom w:val="0"/>
                  <w:divBdr>
                    <w:top w:val="none" w:sz="0" w:space="0" w:color="auto"/>
                    <w:left w:val="none" w:sz="0" w:space="0" w:color="auto"/>
                    <w:bottom w:val="none" w:sz="0" w:space="0" w:color="auto"/>
                    <w:right w:val="none" w:sz="0" w:space="0" w:color="auto"/>
                  </w:divBdr>
                </w:div>
              </w:divsChild>
            </w:div>
            <w:div w:id="401951887">
              <w:marLeft w:val="0"/>
              <w:marRight w:val="0"/>
              <w:marTop w:val="0"/>
              <w:marBottom w:val="0"/>
              <w:divBdr>
                <w:top w:val="none" w:sz="0" w:space="0" w:color="auto"/>
                <w:left w:val="none" w:sz="0" w:space="0" w:color="auto"/>
                <w:bottom w:val="none" w:sz="0" w:space="0" w:color="auto"/>
                <w:right w:val="none" w:sz="0" w:space="0" w:color="auto"/>
              </w:divBdr>
              <w:divsChild>
                <w:div w:id="720708728">
                  <w:marLeft w:val="0"/>
                  <w:marRight w:val="0"/>
                  <w:marTop w:val="0"/>
                  <w:marBottom w:val="0"/>
                  <w:divBdr>
                    <w:top w:val="none" w:sz="0" w:space="0" w:color="auto"/>
                    <w:left w:val="none" w:sz="0" w:space="0" w:color="auto"/>
                    <w:bottom w:val="none" w:sz="0" w:space="0" w:color="auto"/>
                    <w:right w:val="none" w:sz="0" w:space="0" w:color="auto"/>
                  </w:divBdr>
                </w:div>
              </w:divsChild>
            </w:div>
            <w:div w:id="1922060586">
              <w:marLeft w:val="0"/>
              <w:marRight w:val="0"/>
              <w:marTop w:val="0"/>
              <w:marBottom w:val="0"/>
              <w:divBdr>
                <w:top w:val="none" w:sz="0" w:space="0" w:color="auto"/>
                <w:left w:val="none" w:sz="0" w:space="0" w:color="auto"/>
                <w:bottom w:val="none" w:sz="0" w:space="0" w:color="auto"/>
                <w:right w:val="none" w:sz="0" w:space="0" w:color="auto"/>
              </w:divBdr>
              <w:divsChild>
                <w:div w:id="609170785">
                  <w:marLeft w:val="0"/>
                  <w:marRight w:val="0"/>
                  <w:marTop w:val="0"/>
                  <w:marBottom w:val="0"/>
                  <w:divBdr>
                    <w:top w:val="none" w:sz="0" w:space="0" w:color="auto"/>
                    <w:left w:val="none" w:sz="0" w:space="0" w:color="auto"/>
                    <w:bottom w:val="none" w:sz="0" w:space="0" w:color="auto"/>
                    <w:right w:val="none" w:sz="0" w:space="0" w:color="auto"/>
                  </w:divBdr>
                </w:div>
              </w:divsChild>
            </w:div>
            <w:div w:id="513425750">
              <w:marLeft w:val="0"/>
              <w:marRight w:val="0"/>
              <w:marTop w:val="0"/>
              <w:marBottom w:val="0"/>
              <w:divBdr>
                <w:top w:val="none" w:sz="0" w:space="0" w:color="auto"/>
                <w:left w:val="none" w:sz="0" w:space="0" w:color="auto"/>
                <w:bottom w:val="none" w:sz="0" w:space="0" w:color="auto"/>
                <w:right w:val="none" w:sz="0" w:space="0" w:color="auto"/>
              </w:divBdr>
              <w:divsChild>
                <w:div w:id="1587616637">
                  <w:marLeft w:val="0"/>
                  <w:marRight w:val="0"/>
                  <w:marTop w:val="0"/>
                  <w:marBottom w:val="0"/>
                  <w:divBdr>
                    <w:top w:val="none" w:sz="0" w:space="0" w:color="auto"/>
                    <w:left w:val="none" w:sz="0" w:space="0" w:color="auto"/>
                    <w:bottom w:val="none" w:sz="0" w:space="0" w:color="auto"/>
                    <w:right w:val="none" w:sz="0" w:space="0" w:color="auto"/>
                  </w:divBdr>
                </w:div>
              </w:divsChild>
            </w:div>
            <w:div w:id="210925733">
              <w:marLeft w:val="0"/>
              <w:marRight w:val="0"/>
              <w:marTop w:val="0"/>
              <w:marBottom w:val="0"/>
              <w:divBdr>
                <w:top w:val="none" w:sz="0" w:space="0" w:color="auto"/>
                <w:left w:val="none" w:sz="0" w:space="0" w:color="auto"/>
                <w:bottom w:val="none" w:sz="0" w:space="0" w:color="auto"/>
                <w:right w:val="none" w:sz="0" w:space="0" w:color="auto"/>
              </w:divBdr>
              <w:divsChild>
                <w:div w:id="435834409">
                  <w:marLeft w:val="0"/>
                  <w:marRight w:val="0"/>
                  <w:marTop w:val="0"/>
                  <w:marBottom w:val="0"/>
                  <w:divBdr>
                    <w:top w:val="none" w:sz="0" w:space="0" w:color="auto"/>
                    <w:left w:val="none" w:sz="0" w:space="0" w:color="auto"/>
                    <w:bottom w:val="none" w:sz="0" w:space="0" w:color="auto"/>
                    <w:right w:val="none" w:sz="0" w:space="0" w:color="auto"/>
                  </w:divBdr>
                </w:div>
              </w:divsChild>
            </w:div>
            <w:div w:id="110057853">
              <w:marLeft w:val="0"/>
              <w:marRight w:val="0"/>
              <w:marTop w:val="0"/>
              <w:marBottom w:val="0"/>
              <w:divBdr>
                <w:top w:val="none" w:sz="0" w:space="0" w:color="auto"/>
                <w:left w:val="none" w:sz="0" w:space="0" w:color="auto"/>
                <w:bottom w:val="none" w:sz="0" w:space="0" w:color="auto"/>
                <w:right w:val="none" w:sz="0" w:space="0" w:color="auto"/>
              </w:divBdr>
              <w:divsChild>
                <w:div w:id="2723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130">
      <w:bodyDiv w:val="1"/>
      <w:marLeft w:val="0"/>
      <w:marRight w:val="0"/>
      <w:marTop w:val="0"/>
      <w:marBottom w:val="0"/>
      <w:divBdr>
        <w:top w:val="none" w:sz="0" w:space="0" w:color="auto"/>
        <w:left w:val="none" w:sz="0" w:space="0" w:color="auto"/>
        <w:bottom w:val="none" w:sz="0" w:space="0" w:color="auto"/>
        <w:right w:val="none" w:sz="0" w:space="0" w:color="auto"/>
      </w:divBdr>
      <w:divsChild>
        <w:div w:id="1331177333">
          <w:marLeft w:val="0"/>
          <w:marRight w:val="0"/>
          <w:marTop w:val="0"/>
          <w:marBottom w:val="0"/>
          <w:divBdr>
            <w:top w:val="none" w:sz="0" w:space="0" w:color="auto"/>
            <w:left w:val="none" w:sz="0" w:space="0" w:color="auto"/>
            <w:bottom w:val="none" w:sz="0" w:space="0" w:color="auto"/>
            <w:right w:val="none" w:sz="0" w:space="0" w:color="auto"/>
          </w:divBdr>
          <w:divsChild>
            <w:div w:id="611477944">
              <w:marLeft w:val="0"/>
              <w:marRight w:val="0"/>
              <w:marTop w:val="0"/>
              <w:marBottom w:val="0"/>
              <w:divBdr>
                <w:top w:val="none" w:sz="0" w:space="0" w:color="auto"/>
                <w:left w:val="none" w:sz="0" w:space="0" w:color="auto"/>
                <w:bottom w:val="none" w:sz="0" w:space="0" w:color="auto"/>
                <w:right w:val="none" w:sz="0" w:space="0" w:color="auto"/>
              </w:divBdr>
              <w:divsChild>
                <w:div w:id="180121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cms.cityoftacoma.org/surfacewater/swmm2008/0111.pdf" TargetMode="External"/><Relationship Id="rId10" Type="http://schemas.openxmlformats.org/officeDocument/2006/relationships/hyperlink" Target="http://cms.cityoftacoma.org/surfacewater/swmm2008/0111.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949E7-D613-46F0-B80D-305F0786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Best, Sara</cp:lastModifiedBy>
  <cp:revision>5</cp:revision>
  <cp:lastPrinted>2014-10-14T19:40:00Z</cp:lastPrinted>
  <dcterms:created xsi:type="dcterms:W3CDTF">2014-10-17T16:43:00Z</dcterms:created>
  <dcterms:modified xsi:type="dcterms:W3CDTF">2014-10-29T22:26:00Z</dcterms:modified>
</cp:coreProperties>
</file>