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C5" w:rsidRPr="00AC35C5" w:rsidRDefault="00AC35C5" w:rsidP="00EA7BDE">
      <w:pPr>
        <w:tabs>
          <w:tab w:val="left" w:pos="900"/>
        </w:tabs>
        <w:spacing w:line="276" w:lineRule="auto"/>
        <w:jc w:val="center"/>
        <w:rPr>
          <w:b/>
          <w:sz w:val="24"/>
          <w:szCs w:val="24"/>
        </w:rPr>
      </w:pPr>
    </w:p>
    <w:p w:rsidR="00EA7BDE" w:rsidRPr="00AC35C5" w:rsidRDefault="00EA7BDE" w:rsidP="00EA7BDE">
      <w:pPr>
        <w:tabs>
          <w:tab w:val="left" w:pos="900"/>
        </w:tabs>
        <w:spacing w:line="276" w:lineRule="auto"/>
        <w:jc w:val="center"/>
        <w:rPr>
          <w:b/>
          <w:sz w:val="28"/>
          <w:szCs w:val="28"/>
        </w:rPr>
      </w:pPr>
      <w:r w:rsidRPr="00AC35C5">
        <w:rPr>
          <w:b/>
          <w:sz w:val="28"/>
          <w:szCs w:val="28"/>
        </w:rPr>
        <w:t>Update and Timelines for External Funding Reduction Process</w:t>
      </w:r>
    </w:p>
    <w:p w:rsidR="00EA7BDE" w:rsidRPr="00AC35C5" w:rsidRDefault="00EA7BDE" w:rsidP="00EA7BDE">
      <w:pPr>
        <w:tabs>
          <w:tab w:val="left" w:pos="900"/>
        </w:tabs>
        <w:spacing w:line="276" w:lineRule="auto"/>
        <w:jc w:val="center"/>
        <w:rPr>
          <w:b/>
          <w:sz w:val="28"/>
          <w:szCs w:val="28"/>
        </w:rPr>
      </w:pPr>
      <w:r w:rsidRPr="00AC35C5">
        <w:rPr>
          <w:b/>
          <w:sz w:val="28"/>
          <w:szCs w:val="28"/>
        </w:rPr>
        <w:t>January 31, 2012 Study Session</w:t>
      </w:r>
    </w:p>
    <w:p w:rsidR="00EA7BDE" w:rsidRPr="00F52875" w:rsidRDefault="00EA7BDE" w:rsidP="001B02A6">
      <w:pPr>
        <w:tabs>
          <w:tab w:val="left" w:pos="900"/>
        </w:tabs>
        <w:spacing w:line="276" w:lineRule="auto"/>
        <w:rPr>
          <w:b/>
        </w:rPr>
      </w:pPr>
    </w:p>
    <w:p w:rsidR="001B02A6" w:rsidRPr="00F52875" w:rsidRDefault="001B02A6" w:rsidP="001B02A6">
      <w:pPr>
        <w:tabs>
          <w:tab w:val="left" w:pos="900"/>
        </w:tabs>
        <w:spacing w:line="276" w:lineRule="auto"/>
        <w:rPr>
          <w:b/>
        </w:rPr>
      </w:pPr>
      <w:r w:rsidRPr="00F52875">
        <w:rPr>
          <w:b/>
        </w:rPr>
        <w:t xml:space="preserve">Summary of Council Direction from January 24 External Contract: </w:t>
      </w:r>
    </w:p>
    <w:p w:rsidR="001B02A6" w:rsidRPr="00F52875" w:rsidRDefault="001B02A6" w:rsidP="001B02A6">
      <w:pPr>
        <w:tabs>
          <w:tab w:val="left" w:pos="900"/>
        </w:tabs>
        <w:spacing w:line="276" w:lineRule="auto"/>
        <w:ind w:left="540"/>
        <w:rPr>
          <w:u w:val="single"/>
        </w:rPr>
      </w:pPr>
      <w:r w:rsidRPr="00F52875">
        <w:rPr>
          <w:u w:val="single"/>
        </w:rPr>
        <w:t>Considerations for reduction in external contracts:</w:t>
      </w:r>
    </w:p>
    <w:p w:rsidR="001B02A6" w:rsidRPr="00F52875" w:rsidRDefault="001B02A6" w:rsidP="001B02A6">
      <w:pPr>
        <w:pStyle w:val="ListParagraph"/>
        <w:numPr>
          <w:ilvl w:val="1"/>
          <w:numId w:val="1"/>
        </w:numPr>
        <w:tabs>
          <w:tab w:val="left" w:pos="1260"/>
        </w:tabs>
        <w:spacing w:line="276" w:lineRule="auto"/>
        <w:ind w:left="1260"/>
      </w:pPr>
      <w:r w:rsidRPr="00F52875">
        <w:t xml:space="preserve">Performance </w:t>
      </w:r>
    </w:p>
    <w:p w:rsidR="001B02A6" w:rsidRPr="00F52875" w:rsidRDefault="001B02A6" w:rsidP="001B02A6">
      <w:pPr>
        <w:pStyle w:val="ListParagraph"/>
        <w:numPr>
          <w:ilvl w:val="1"/>
          <w:numId w:val="1"/>
        </w:numPr>
        <w:tabs>
          <w:tab w:val="left" w:pos="1260"/>
        </w:tabs>
        <w:spacing w:line="276" w:lineRule="auto"/>
        <w:ind w:left="1260"/>
      </w:pPr>
      <w:r w:rsidRPr="00F52875">
        <w:t xml:space="preserve">Quality of life </w:t>
      </w:r>
    </w:p>
    <w:p w:rsidR="001B02A6" w:rsidRPr="00F52875" w:rsidRDefault="001B02A6" w:rsidP="001B02A6">
      <w:pPr>
        <w:pStyle w:val="ListParagraph"/>
        <w:numPr>
          <w:ilvl w:val="1"/>
          <w:numId w:val="1"/>
        </w:numPr>
        <w:tabs>
          <w:tab w:val="left" w:pos="1260"/>
        </w:tabs>
        <w:spacing w:line="276" w:lineRule="auto"/>
        <w:ind w:left="1260"/>
      </w:pPr>
      <w:r w:rsidRPr="00F52875">
        <w:t xml:space="preserve">Essential needs </w:t>
      </w:r>
    </w:p>
    <w:p w:rsidR="001B02A6" w:rsidRPr="00F52875" w:rsidRDefault="001B02A6" w:rsidP="001B02A6">
      <w:pPr>
        <w:pStyle w:val="ListParagraph"/>
        <w:numPr>
          <w:ilvl w:val="1"/>
          <w:numId w:val="1"/>
        </w:numPr>
        <w:tabs>
          <w:tab w:val="left" w:pos="1260"/>
        </w:tabs>
        <w:spacing w:line="276" w:lineRule="auto"/>
        <w:ind w:left="1260"/>
      </w:pPr>
      <w:r w:rsidRPr="00F52875">
        <w:t xml:space="preserve">Critical to preserving quality of life, e.g., CDBG criteria </w:t>
      </w:r>
    </w:p>
    <w:p w:rsidR="001B02A6" w:rsidRPr="00F52875" w:rsidRDefault="001B02A6" w:rsidP="001B02A6">
      <w:pPr>
        <w:pStyle w:val="ListParagraph"/>
        <w:numPr>
          <w:ilvl w:val="1"/>
          <w:numId w:val="1"/>
        </w:numPr>
        <w:tabs>
          <w:tab w:val="left" w:pos="1260"/>
        </w:tabs>
        <w:spacing w:line="276" w:lineRule="auto"/>
        <w:ind w:left="1260"/>
      </w:pPr>
      <w:r w:rsidRPr="00F52875">
        <w:t xml:space="preserve">Ratio of actual services to overhead </w:t>
      </w:r>
    </w:p>
    <w:p w:rsidR="001B02A6" w:rsidRPr="00F52875" w:rsidRDefault="001B02A6" w:rsidP="001B02A6">
      <w:pPr>
        <w:pStyle w:val="ListParagraph"/>
        <w:numPr>
          <w:ilvl w:val="1"/>
          <w:numId w:val="1"/>
        </w:numPr>
        <w:tabs>
          <w:tab w:val="left" w:pos="1260"/>
        </w:tabs>
        <w:spacing w:line="276" w:lineRule="auto"/>
        <w:ind w:left="1260"/>
      </w:pPr>
      <w:r w:rsidRPr="00F52875">
        <w:t xml:space="preserve">City in-kind contributions? </w:t>
      </w:r>
    </w:p>
    <w:p w:rsidR="001B02A6" w:rsidRPr="00F52875" w:rsidRDefault="001B02A6" w:rsidP="001B02A6">
      <w:pPr>
        <w:pStyle w:val="ListParagraph"/>
        <w:numPr>
          <w:ilvl w:val="1"/>
          <w:numId w:val="1"/>
        </w:numPr>
        <w:tabs>
          <w:tab w:val="left" w:pos="1260"/>
        </w:tabs>
        <w:spacing w:line="276" w:lineRule="auto"/>
        <w:ind w:left="1260"/>
      </w:pPr>
      <w:r w:rsidRPr="00F52875">
        <w:t xml:space="preserve">Combine strategic cuts with across the board </w:t>
      </w:r>
    </w:p>
    <w:p w:rsidR="001B02A6" w:rsidRPr="00F52875" w:rsidRDefault="001B02A6" w:rsidP="001B02A6">
      <w:pPr>
        <w:pStyle w:val="ListParagraph"/>
        <w:numPr>
          <w:ilvl w:val="1"/>
          <w:numId w:val="1"/>
        </w:numPr>
        <w:tabs>
          <w:tab w:val="left" w:pos="1260"/>
        </w:tabs>
        <w:spacing w:line="276" w:lineRule="auto"/>
        <w:ind w:left="1260"/>
      </w:pPr>
      <w:r w:rsidRPr="00F52875">
        <w:t xml:space="preserve">Consider the value of the project; what’s most needed now </w:t>
      </w:r>
    </w:p>
    <w:p w:rsidR="001B02A6" w:rsidRPr="00F52875" w:rsidRDefault="001B02A6" w:rsidP="001B02A6">
      <w:pPr>
        <w:pStyle w:val="ListParagraph"/>
        <w:numPr>
          <w:ilvl w:val="1"/>
          <w:numId w:val="1"/>
        </w:numPr>
        <w:tabs>
          <w:tab w:val="left" w:pos="1260"/>
        </w:tabs>
        <w:spacing w:line="276" w:lineRule="auto"/>
        <w:ind w:left="1260"/>
      </w:pPr>
      <w:r w:rsidRPr="00F52875">
        <w:t xml:space="preserve">Don’t exacerbate impact on 1 particular (vulnerable) group with essential needs </w:t>
      </w:r>
    </w:p>
    <w:p w:rsidR="001B02A6" w:rsidRPr="00F52875" w:rsidRDefault="001B02A6" w:rsidP="001B02A6">
      <w:pPr>
        <w:pStyle w:val="ListParagraph"/>
        <w:numPr>
          <w:ilvl w:val="1"/>
          <w:numId w:val="1"/>
        </w:numPr>
        <w:tabs>
          <w:tab w:val="left" w:pos="1260"/>
        </w:tabs>
        <w:spacing w:line="276" w:lineRule="auto"/>
        <w:ind w:left="1260"/>
      </w:pPr>
      <w:r w:rsidRPr="00F52875">
        <w:t xml:space="preserve">Leveraging of our City funds </w:t>
      </w:r>
    </w:p>
    <w:p w:rsidR="001B02A6" w:rsidRPr="00F52875" w:rsidRDefault="001B02A6" w:rsidP="001B02A6">
      <w:pPr>
        <w:pStyle w:val="ListParagraph"/>
        <w:numPr>
          <w:ilvl w:val="1"/>
          <w:numId w:val="1"/>
        </w:numPr>
        <w:tabs>
          <w:tab w:val="left" w:pos="1260"/>
        </w:tabs>
        <w:spacing w:line="276" w:lineRule="auto"/>
        <w:ind w:left="1260"/>
      </w:pPr>
      <w:r w:rsidRPr="00F52875">
        <w:t xml:space="preserve">Holistic view of effect on community </w:t>
      </w:r>
    </w:p>
    <w:p w:rsidR="001B02A6" w:rsidRPr="00F52875" w:rsidRDefault="001B02A6" w:rsidP="001B02A6">
      <w:pPr>
        <w:tabs>
          <w:tab w:val="left" w:pos="1260"/>
        </w:tabs>
        <w:spacing w:line="276" w:lineRule="auto"/>
      </w:pPr>
    </w:p>
    <w:p w:rsidR="001B02A6" w:rsidRPr="00F52875" w:rsidRDefault="001B02A6" w:rsidP="001B02A6">
      <w:pPr>
        <w:tabs>
          <w:tab w:val="left" w:pos="1260"/>
        </w:tabs>
        <w:spacing w:line="276" w:lineRule="auto"/>
        <w:rPr>
          <w:b/>
        </w:rPr>
      </w:pPr>
      <w:r w:rsidRPr="00F52875">
        <w:rPr>
          <w:b/>
        </w:rPr>
        <w:t>Timeline for Reductions:</w:t>
      </w:r>
    </w:p>
    <w:p w:rsidR="001B02A6" w:rsidRPr="00F52875" w:rsidRDefault="001B02A6" w:rsidP="001B02A6">
      <w:pPr>
        <w:tabs>
          <w:tab w:val="left" w:pos="540"/>
        </w:tabs>
        <w:spacing w:line="276" w:lineRule="auto"/>
        <w:rPr>
          <w:u w:val="single"/>
        </w:rPr>
      </w:pPr>
      <w:r w:rsidRPr="00F52875">
        <w:rPr>
          <w:b/>
        </w:rPr>
        <w:t xml:space="preserve"> </w:t>
      </w:r>
      <w:r w:rsidRPr="00F52875">
        <w:rPr>
          <w:b/>
        </w:rPr>
        <w:tab/>
      </w:r>
      <w:r w:rsidR="00EA7BDE" w:rsidRPr="00F52875">
        <w:rPr>
          <w:u w:val="single"/>
        </w:rPr>
        <w:t xml:space="preserve">Funding </w:t>
      </w:r>
      <w:r w:rsidRPr="00F52875">
        <w:rPr>
          <w:u w:val="single"/>
        </w:rPr>
        <w:t xml:space="preserve">Human Services </w:t>
      </w:r>
    </w:p>
    <w:p w:rsidR="001B02A6" w:rsidRPr="00F52875" w:rsidRDefault="00EA7BDE" w:rsidP="001B02A6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</w:pPr>
      <w:r w:rsidRPr="00F52875">
        <w:t>January 31, 2012</w:t>
      </w:r>
      <w:r w:rsidR="001B02A6" w:rsidRPr="00F52875">
        <w:t xml:space="preserve"> Human Services Meeting for Evaluation of Programs</w:t>
      </w:r>
    </w:p>
    <w:p w:rsidR="001B02A6" w:rsidRPr="00F52875" w:rsidRDefault="00EA7BDE" w:rsidP="001B02A6">
      <w:pPr>
        <w:pStyle w:val="ListParagraph"/>
        <w:numPr>
          <w:ilvl w:val="1"/>
          <w:numId w:val="3"/>
        </w:numPr>
        <w:tabs>
          <w:tab w:val="left" w:pos="540"/>
        </w:tabs>
        <w:spacing w:line="276" w:lineRule="auto"/>
      </w:pPr>
      <w:r w:rsidRPr="00F52875">
        <w:t>$200,000 Target for Competitive Programs</w:t>
      </w:r>
    </w:p>
    <w:p w:rsidR="00EA7BDE" w:rsidRPr="00F52875" w:rsidRDefault="00EA7BDE" w:rsidP="001B02A6">
      <w:pPr>
        <w:pStyle w:val="ListParagraph"/>
        <w:numPr>
          <w:ilvl w:val="1"/>
          <w:numId w:val="3"/>
        </w:numPr>
        <w:tabs>
          <w:tab w:val="left" w:pos="540"/>
        </w:tabs>
        <w:spacing w:line="276" w:lineRule="auto"/>
      </w:pPr>
      <w:r w:rsidRPr="00F52875">
        <w:t>$400,000 Target for Non-Competitive Programs</w:t>
      </w:r>
    </w:p>
    <w:p w:rsidR="00EA7BDE" w:rsidRPr="00F52875" w:rsidRDefault="00EA7BDE" w:rsidP="00EA7BDE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</w:pPr>
      <w:r w:rsidRPr="00F52875">
        <w:t>Recommendation anticipated by February 1, 2012</w:t>
      </w:r>
    </w:p>
    <w:p w:rsidR="00EA7BDE" w:rsidRPr="00F52875" w:rsidRDefault="00EA7BDE" w:rsidP="00EA7BDE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</w:pPr>
      <w:r w:rsidRPr="00F52875">
        <w:t>Update on Human Services Reductions at February 7 Committee of the Whole</w:t>
      </w:r>
    </w:p>
    <w:p w:rsidR="00EA7BDE" w:rsidRPr="00F52875" w:rsidRDefault="00EA7BDE" w:rsidP="00EA7BDE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</w:pPr>
      <w:r w:rsidRPr="00F52875">
        <w:t>Goal to notify programs by February 10</w:t>
      </w:r>
    </w:p>
    <w:p w:rsidR="00EA7BDE" w:rsidRPr="00F52875" w:rsidRDefault="00EA7BDE" w:rsidP="00EA7BDE">
      <w:pPr>
        <w:tabs>
          <w:tab w:val="left" w:pos="540"/>
        </w:tabs>
        <w:spacing w:line="276" w:lineRule="auto"/>
      </w:pPr>
    </w:p>
    <w:p w:rsidR="00EA7BDE" w:rsidRPr="000A6182" w:rsidRDefault="00EA7BDE" w:rsidP="00EA7BDE">
      <w:pPr>
        <w:tabs>
          <w:tab w:val="left" w:pos="540"/>
        </w:tabs>
        <w:spacing w:line="276" w:lineRule="auto"/>
        <w:rPr>
          <w:u w:val="single"/>
        </w:rPr>
      </w:pPr>
      <w:r w:rsidRPr="00F52875">
        <w:tab/>
      </w:r>
      <w:r w:rsidRPr="000A6182">
        <w:rPr>
          <w:u w:val="single"/>
        </w:rPr>
        <w:t>Funding to Arts Agencies</w:t>
      </w:r>
    </w:p>
    <w:p w:rsidR="00EA7BDE" w:rsidRPr="000A6182" w:rsidRDefault="00EA7BDE" w:rsidP="00EA7BDE">
      <w:pPr>
        <w:pStyle w:val="ListParagraph"/>
        <w:numPr>
          <w:ilvl w:val="0"/>
          <w:numId w:val="6"/>
        </w:numPr>
        <w:tabs>
          <w:tab w:val="left" w:pos="900"/>
        </w:tabs>
        <w:spacing w:line="276" w:lineRule="auto"/>
      </w:pPr>
      <w:r w:rsidRPr="000A6182">
        <w:t>February 13 Arts, 2012 Committee Meeting Discussion</w:t>
      </w:r>
    </w:p>
    <w:p w:rsidR="00EA7BDE" w:rsidRPr="000A6182" w:rsidRDefault="00EA7BDE" w:rsidP="00EA7BDE">
      <w:pPr>
        <w:pStyle w:val="ListParagraph"/>
        <w:numPr>
          <w:ilvl w:val="1"/>
          <w:numId w:val="6"/>
        </w:numPr>
        <w:tabs>
          <w:tab w:val="left" w:pos="900"/>
        </w:tabs>
        <w:spacing w:line="276" w:lineRule="auto"/>
      </w:pPr>
      <w:r w:rsidRPr="000A6182">
        <w:t xml:space="preserve">Arts Commission has expressed interest to consideration impact of Admissions Tax </w:t>
      </w:r>
    </w:p>
    <w:p w:rsidR="00EA7BDE" w:rsidRPr="000A6182" w:rsidRDefault="00EA7BDE" w:rsidP="00EA7BDE">
      <w:pPr>
        <w:pStyle w:val="ListParagraph"/>
        <w:numPr>
          <w:ilvl w:val="0"/>
          <w:numId w:val="6"/>
        </w:numPr>
        <w:tabs>
          <w:tab w:val="left" w:pos="900"/>
        </w:tabs>
        <w:spacing w:line="276" w:lineRule="auto"/>
      </w:pPr>
      <w:r w:rsidRPr="000A6182">
        <w:t>February 14, 2012 Update to Committee of the Whole</w:t>
      </w:r>
    </w:p>
    <w:p w:rsidR="00EA7BDE" w:rsidRPr="00F52875" w:rsidRDefault="00EA7BDE" w:rsidP="00EA7BDE">
      <w:pPr>
        <w:tabs>
          <w:tab w:val="left" w:pos="900"/>
        </w:tabs>
        <w:spacing w:line="276" w:lineRule="auto"/>
      </w:pPr>
    </w:p>
    <w:p w:rsidR="00EA7BDE" w:rsidRPr="00F52875" w:rsidRDefault="00EA7BDE" w:rsidP="00EA7BDE">
      <w:pPr>
        <w:tabs>
          <w:tab w:val="left" w:pos="900"/>
        </w:tabs>
        <w:spacing w:line="276" w:lineRule="auto"/>
        <w:ind w:left="540" w:hanging="540"/>
        <w:rPr>
          <w:u w:val="single"/>
        </w:rPr>
      </w:pPr>
      <w:r w:rsidRPr="00F52875">
        <w:tab/>
      </w:r>
      <w:r w:rsidRPr="00F52875">
        <w:rPr>
          <w:u w:val="single"/>
        </w:rPr>
        <w:t>Other Funding</w:t>
      </w:r>
    </w:p>
    <w:p w:rsidR="00EA7BDE" w:rsidRPr="00F52875" w:rsidRDefault="00EA7BDE" w:rsidP="00EA7BDE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  <w:rPr>
          <w:u w:val="single"/>
        </w:rPr>
      </w:pPr>
      <w:r w:rsidRPr="00F52875">
        <w:t>Recommendations at February 7, 2012 Committee of the Whole</w:t>
      </w:r>
    </w:p>
    <w:p w:rsidR="00EA7BDE" w:rsidRPr="001B02A6" w:rsidRDefault="00EA7BDE" w:rsidP="00EA7BDE">
      <w:pPr>
        <w:pStyle w:val="ListParagraph"/>
        <w:tabs>
          <w:tab w:val="left" w:pos="540"/>
        </w:tabs>
        <w:spacing w:line="276" w:lineRule="auto"/>
        <w:ind w:left="1981"/>
        <w:rPr>
          <w:color w:val="365F91" w:themeColor="accent1" w:themeShade="BF"/>
        </w:rPr>
      </w:pPr>
    </w:p>
    <w:p w:rsidR="001B02A6" w:rsidRPr="001B02A6" w:rsidRDefault="001B02A6" w:rsidP="001B02A6">
      <w:pPr>
        <w:tabs>
          <w:tab w:val="left" w:pos="1260"/>
        </w:tabs>
        <w:spacing w:line="276" w:lineRule="auto"/>
        <w:rPr>
          <w:b/>
          <w:color w:val="365F91" w:themeColor="accent1" w:themeShade="BF"/>
        </w:rPr>
      </w:pPr>
    </w:p>
    <w:p w:rsidR="0037756A" w:rsidRDefault="0037756A"/>
    <w:sectPr w:rsidR="0037756A" w:rsidSect="003775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C5" w:rsidRDefault="00AC35C5" w:rsidP="00AC35C5">
      <w:r>
        <w:separator/>
      </w:r>
    </w:p>
  </w:endnote>
  <w:endnote w:type="continuationSeparator" w:id="0">
    <w:p w:rsidR="00AC35C5" w:rsidRDefault="00AC35C5" w:rsidP="00AC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C5" w:rsidRDefault="00AC35C5" w:rsidP="00AC35C5">
      <w:r>
        <w:separator/>
      </w:r>
    </w:p>
  </w:footnote>
  <w:footnote w:type="continuationSeparator" w:id="0">
    <w:p w:rsidR="00AC35C5" w:rsidRDefault="00AC35C5" w:rsidP="00AC3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C5" w:rsidRDefault="00AC35C5" w:rsidP="00AC35C5">
    <w:pPr>
      <w:tabs>
        <w:tab w:val="left" w:pos="900"/>
      </w:tabs>
      <w:spacing w:line="276" w:lineRule="auto"/>
      <w:jc w:val="center"/>
      <w:rPr>
        <w:b/>
        <w:sz w:val="24"/>
        <w:szCs w:val="24"/>
      </w:rPr>
    </w:pPr>
    <w:r w:rsidRPr="00AC35C5">
      <w:rPr>
        <w:b/>
        <w:sz w:val="24"/>
        <w:szCs w:val="24"/>
      </w:rPr>
      <w:t>Attachment ‘B’</w:t>
    </w:r>
  </w:p>
  <w:p w:rsidR="00AC35C5" w:rsidRDefault="00AC35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2F4"/>
    <w:multiLevelType w:val="hybridMultilevel"/>
    <w:tmpl w:val="9A54EDFE"/>
    <w:lvl w:ilvl="0" w:tplc="1558364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165B6"/>
    <w:multiLevelType w:val="hybridMultilevel"/>
    <w:tmpl w:val="80BAF3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D161AE"/>
    <w:multiLevelType w:val="hybridMultilevel"/>
    <w:tmpl w:val="4C7A4DA8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">
    <w:nsid w:val="24114EF0"/>
    <w:multiLevelType w:val="hybridMultilevel"/>
    <w:tmpl w:val="3A2E822A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>
    <w:nsid w:val="4B9F4B51"/>
    <w:multiLevelType w:val="hybridMultilevel"/>
    <w:tmpl w:val="45041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AF6A55"/>
    <w:multiLevelType w:val="hybridMultilevel"/>
    <w:tmpl w:val="1B922F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2A6"/>
    <w:rsid w:val="0007382B"/>
    <w:rsid w:val="000A256F"/>
    <w:rsid w:val="000A6182"/>
    <w:rsid w:val="001625EA"/>
    <w:rsid w:val="001B02A6"/>
    <w:rsid w:val="001B7A37"/>
    <w:rsid w:val="002646BF"/>
    <w:rsid w:val="0037756A"/>
    <w:rsid w:val="004321BF"/>
    <w:rsid w:val="004570E6"/>
    <w:rsid w:val="004D4277"/>
    <w:rsid w:val="004D56DF"/>
    <w:rsid w:val="005F7BCA"/>
    <w:rsid w:val="006B32AE"/>
    <w:rsid w:val="006F0668"/>
    <w:rsid w:val="008E3E6A"/>
    <w:rsid w:val="00956840"/>
    <w:rsid w:val="0098596A"/>
    <w:rsid w:val="009861AF"/>
    <w:rsid w:val="00AC35C5"/>
    <w:rsid w:val="00B13893"/>
    <w:rsid w:val="00B36891"/>
    <w:rsid w:val="00BE4181"/>
    <w:rsid w:val="00CB62F9"/>
    <w:rsid w:val="00DB2348"/>
    <w:rsid w:val="00E01DEB"/>
    <w:rsid w:val="00EA7BDE"/>
    <w:rsid w:val="00F051F5"/>
    <w:rsid w:val="00F12FA1"/>
    <w:rsid w:val="00F5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A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3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5C5"/>
  </w:style>
  <w:style w:type="paragraph" w:styleId="Footer">
    <w:name w:val="footer"/>
    <w:basedOn w:val="Normal"/>
    <w:link w:val="FooterChar"/>
    <w:uiPriority w:val="99"/>
    <w:semiHidden/>
    <w:unhideWhenUsed/>
    <w:rsid w:val="00AC3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thayward</dc:creator>
  <cp:keywords/>
  <dc:description/>
  <cp:lastModifiedBy>ITST</cp:lastModifiedBy>
  <cp:revision>2</cp:revision>
  <dcterms:created xsi:type="dcterms:W3CDTF">2012-02-10T20:37:00Z</dcterms:created>
  <dcterms:modified xsi:type="dcterms:W3CDTF">2012-02-10T20:37:00Z</dcterms:modified>
</cp:coreProperties>
</file>